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44"/>
        </w:rPr>
      </w:pPr>
      <w:r>
        <w:rPr>
          <w:rFonts w:hint="eastAsia" w:ascii="黑体" w:eastAsia="黑体"/>
          <w:b/>
          <w:sz w:val="44"/>
          <w:lang w:val="en-US" w:eastAsia="zh-CN"/>
        </w:rPr>
        <w:t>中国民主建国会河北省委员会</w:t>
      </w:r>
      <w:r>
        <w:rPr>
          <w:rFonts w:hint="eastAsia" w:ascii="黑体" w:eastAsia="黑体"/>
          <w:b/>
          <w:sz w:val="44"/>
        </w:rPr>
        <w:t>所属单位2023年单位预算信息公开</w:t>
      </w:r>
    </w:p>
    <w:p>
      <w:pPr>
        <w:jc w:val="center"/>
      </w:pPr>
    </w:p>
    <w:p>
      <w:pPr>
        <w:pStyle w:val="3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一、中国民主建国会河北省委员会本级收支预算</w:t>
      </w:r>
      <w:r>
        <w:tab/>
      </w:r>
      <w:r>
        <w:fldChar w:fldCharType="begin"/>
      </w:r>
      <w:r>
        <w:instrText xml:space="preserve">PAGEREF _Toc_4_4_0000000019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both"/>
      </w:pPr>
    </w:p>
    <w:p>
      <w:pPr>
        <w:jc w:val="center"/>
        <w:outlineLvl w:val="3"/>
      </w:pPr>
      <w:bookmarkStart w:id="0" w:name="_Toc_4_4_0000000019"/>
      <w:r>
        <w:rPr>
          <w:rFonts w:ascii="方正小标宋_GBK" w:hAnsi="方正小标宋_GBK" w:eastAsia="方正小标宋_GBK" w:cs="方正小标宋_GBK"/>
          <w:color w:val="000000"/>
          <w:sz w:val="44"/>
        </w:rPr>
        <w:t>一、中国民主建国会河北省委员会本级收支预算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755001中国民主建国会河北省委员会本级</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607.17</w:t>
            </w:r>
          </w:p>
        </w:tc>
        <w:tc>
          <w:tcPr>
            <w:tcW w:w="4535" w:type="dxa"/>
            <w:vAlign w:val="center"/>
          </w:tcPr>
          <w:p>
            <w:pPr>
              <w:pStyle w:val="12"/>
            </w:pPr>
            <w:r>
              <w:t>一、一般公共服务支出</w:t>
            </w:r>
          </w:p>
        </w:tc>
        <w:tc>
          <w:tcPr>
            <w:tcW w:w="2126" w:type="dxa"/>
            <w:vAlign w:val="center"/>
          </w:tcPr>
          <w:p>
            <w:pPr>
              <w:pStyle w:val="11"/>
            </w:pPr>
            <w:r>
              <w:t>417.15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129.94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31.59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28.49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607.17</w:t>
            </w:r>
          </w:p>
        </w:tc>
        <w:tc>
          <w:tcPr>
            <w:tcW w:w="4535" w:type="dxa"/>
            <w:vAlign w:val="center"/>
          </w:tcPr>
          <w:p>
            <w:pPr>
              <w:pStyle w:val="14"/>
            </w:pPr>
            <w:r>
              <w:t>本年支出合计</w:t>
            </w:r>
          </w:p>
        </w:tc>
        <w:tc>
          <w:tcPr>
            <w:tcW w:w="2126" w:type="dxa"/>
            <w:vAlign w:val="center"/>
          </w:tcPr>
          <w:p>
            <w:pPr>
              <w:pStyle w:val="15"/>
            </w:pPr>
            <w:r>
              <w:t>607.17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607.17</w:t>
            </w:r>
          </w:p>
        </w:tc>
        <w:tc>
          <w:tcPr>
            <w:tcW w:w="4535" w:type="dxa"/>
            <w:vAlign w:val="center"/>
          </w:tcPr>
          <w:p>
            <w:pPr>
              <w:pStyle w:val="14"/>
            </w:pPr>
            <w:r>
              <w:t>支出总计</w:t>
            </w:r>
          </w:p>
        </w:tc>
        <w:tc>
          <w:tcPr>
            <w:tcW w:w="2126" w:type="dxa"/>
            <w:vAlign w:val="center"/>
          </w:tcPr>
          <w:p>
            <w:pPr>
              <w:pStyle w:val="15"/>
            </w:pPr>
            <w:r>
              <w:t>607.17</w:t>
            </w:r>
          </w:p>
        </w:tc>
      </w:tr>
    </w:tbl>
    <w:p>
      <w:p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755001中国民主建国会河北省委员会本级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607.17</w:t>
            </w:r>
          </w:p>
        </w:tc>
        <w:tc>
          <w:tcPr>
            <w:tcW w:w="1134" w:type="dxa"/>
            <w:vAlign w:val="center"/>
          </w:tcPr>
          <w:p>
            <w:pPr>
              <w:pStyle w:val="15"/>
            </w:pPr>
            <w:r>
              <w:t>607.17</w:t>
            </w:r>
          </w:p>
        </w:tc>
        <w:tc>
          <w:tcPr>
            <w:tcW w:w="1134" w:type="dxa"/>
            <w:vAlign w:val="center"/>
          </w:tcPr>
          <w:p>
            <w:pPr>
              <w:pStyle w:val="15"/>
            </w:pPr>
            <w:r>
              <w:t>607.17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417.15</w:t>
            </w:r>
          </w:p>
        </w:tc>
        <w:tc>
          <w:tcPr>
            <w:tcW w:w="1134" w:type="dxa"/>
            <w:vAlign w:val="center"/>
          </w:tcPr>
          <w:p>
            <w:pPr>
              <w:pStyle w:val="11"/>
            </w:pPr>
            <w:r>
              <w:t>417.15</w:t>
            </w:r>
          </w:p>
        </w:tc>
        <w:tc>
          <w:tcPr>
            <w:tcW w:w="1134" w:type="dxa"/>
            <w:vAlign w:val="center"/>
          </w:tcPr>
          <w:p>
            <w:pPr>
              <w:pStyle w:val="11"/>
            </w:pPr>
            <w:r>
              <w:t>417.15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20128</w:t>
            </w:r>
          </w:p>
        </w:tc>
        <w:tc>
          <w:tcPr>
            <w:tcW w:w="1559" w:type="dxa"/>
            <w:vAlign w:val="center"/>
          </w:tcPr>
          <w:p>
            <w:pPr>
              <w:pStyle w:val="12"/>
            </w:pPr>
            <w:r>
              <w:t>民主党派及工商联事务</w:t>
            </w:r>
          </w:p>
        </w:tc>
        <w:tc>
          <w:tcPr>
            <w:tcW w:w="1134" w:type="dxa"/>
            <w:vAlign w:val="center"/>
          </w:tcPr>
          <w:p>
            <w:pPr>
              <w:pStyle w:val="11"/>
            </w:pPr>
            <w:r>
              <w:t>417.15</w:t>
            </w:r>
          </w:p>
        </w:tc>
        <w:tc>
          <w:tcPr>
            <w:tcW w:w="1134" w:type="dxa"/>
            <w:vAlign w:val="center"/>
          </w:tcPr>
          <w:p>
            <w:pPr>
              <w:pStyle w:val="11"/>
            </w:pPr>
            <w:r>
              <w:t>417.15</w:t>
            </w:r>
          </w:p>
        </w:tc>
        <w:tc>
          <w:tcPr>
            <w:tcW w:w="1134" w:type="dxa"/>
            <w:vAlign w:val="center"/>
          </w:tcPr>
          <w:p>
            <w:pPr>
              <w:pStyle w:val="11"/>
            </w:pPr>
            <w:r>
              <w:t>417.15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2012801</w:t>
            </w:r>
          </w:p>
        </w:tc>
        <w:tc>
          <w:tcPr>
            <w:tcW w:w="1559" w:type="dxa"/>
            <w:vAlign w:val="center"/>
          </w:tcPr>
          <w:p>
            <w:pPr>
              <w:pStyle w:val="12"/>
            </w:pPr>
            <w:r>
              <w:t>行政运行</w:t>
            </w:r>
          </w:p>
        </w:tc>
        <w:tc>
          <w:tcPr>
            <w:tcW w:w="1134" w:type="dxa"/>
            <w:vAlign w:val="center"/>
          </w:tcPr>
          <w:p>
            <w:pPr>
              <w:pStyle w:val="11"/>
            </w:pPr>
            <w:r>
              <w:t>341.07</w:t>
            </w:r>
          </w:p>
        </w:tc>
        <w:tc>
          <w:tcPr>
            <w:tcW w:w="1134" w:type="dxa"/>
            <w:vAlign w:val="center"/>
          </w:tcPr>
          <w:p>
            <w:pPr>
              <w:pStyle w:val="11"/>
            </w:pPr>
            <w:r>
              <w:t>341.07</w:t>
            </w:r>
          </w:p>
        </w:tc>
        <w:tc>
          <w:tcPr>
            <w:tcW w:w="1134" w:type="dxa"/>
            <w:vAlign w:val="center"/>
          </w:tcPr>
          <w:p>
            <w:pPr>
              <w:pStyle w:val="11"/>
            </w:pPr>
            <w:r>
              <w:t>341.07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2012802</w:t>
            </w:r>
          </w:p>
        </w:tc>
        <w:tc>
          <w:tcPr>
            <w:tcW w:w="1559" w:type="dxa"/>
            <w:vAlign w:val="center"/>
          </w:tcPr>
          <w:p>
            <w:pPr>
              <w:pStyle w:val="12"/>
            </w:pPr>
            <w:r>
              <w:t>一般行政管理事务</w:t>
            </w:r>
          </w:p>
        </w:tc>
        <w:tc>
          <w:tcPr>
            <w:tcW w:w="1134" w:type="dxa"/>
            <w:vAlign w:val="center"/>
          </w:tcPr>
          <w:p>
            <w:pPr>
              <w:pStyle w:val="11"/>
            </w:pPr>
            <w:r>
              <w:t>35.66</w:t>
            </w:r>
          </w:p>
        </w:tc>
        <w:tc>
          <w:tcPr>
            <w:tcW w:w="1134" w:type="dxa"/>
            <w:vAlign w:val="center"/>
          </w:tcPr>
          <w:p>
            <w:pPr>
              <w:pStyle w:val="11"/>
            </w:pPr>
            <w:r>
              <w:t>35.66</w:t>
            </w:r>
          </w:p>
        </w:tc>
        <w:tc>
          <w:tcPr>
            <w:tcW w:w="1134" w:type="dxa"/>
            <w:vAlign w:val="center"/>
          </w:tcPr>
          <w:p>
            <w:pPr>
              <w:pStyle w:val="11"/>
            </w:pPr>
            <w:r>
              <w:t>35.66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2012804</w:t>
            </w:r>
          </w:p>
        </w:tc>
        <w:tc>
          <w:tcPr>
            <w:tcW w:w="1559" w:type="dxa"/>
            <w:vAlign w:val="center"/>
          </w:tcPr>
          <w:p>
            <w:pPr>
              <w:pStyle w:val="12"/>
            </w:pPr>
            <w:r>
              <w:t>参政议政</w:t>
            </w:r>
          </w:p>
        </w:tc>
        <w:tc>
          <w:tcPr>
            <w:tcW w:w="1134" w:type="dxa"/>
            <w:vAlign w:val="center"/>
          </w:tcPr>
          <w:p>
            <w:pPr>
              <w:pStyle w:val="11"/>
            </w:pPr>
            <w:r>
              <w:t>40.42</w:t>
            </w:r>
          </w:p>
        </w:tc>
        <w:tc>
          <w:tcPr>
            <w:tcW w:w="1134" w:type="dxa"/>
            <w:vAlign w:val="center"/>
          </w:tcPr>
          <w:p>
            <w:pPr>
              <w:pStyle w:val="11"/>
            </w:pPr>
            <w:r>
              <w:t>40.42</w:t>
            </w:r>
          </w:p>
        </w:tc>
        <w:tc>
          <w:tcPr>
            <w:tcW w:w="1134" w:type="dxa"/>
            <w:vAlign w:val="center"/>
          </w:tcPr>
          <w:p>
            <w:pPr>
              <w:pStyle w:val="11"/>
            </w:pPr>
            <w:r>
              <w:t>40.42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129.94</w:t>
            </w:r>
          </w:p>
        </w:tc>
        <w:tc>
          <w:tcPr>
            <w:tcW w:w="1134" w:type="dxa"/>
            <w:vAlign w:val="center"/>
          </w:tcPr>
          <w:p>
            <w:pPr>
              <w:pStyle w:val="11"/>
            </w:pPr>
            <w:r>
              <w:t>129.94</w:t>
            </w:r>
          </w:p>
        </w:tc>
        <w:tc>
          <w:tcPr>
            <w:tcW w:w="1134" w:type="dxa"/>
            <w:vAlign w:val="center"/>
          </w:tcPr>
          <w:p>
            <w:pPr>
              <w:pStyle w:val="11"/>
            </w:pPr>
            <w:r>
              <w:t>129.94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129.94</w:t>
            </w:r>
          </w:p>
        </w:tc>
        <w:tc>
          <w:tcPr>
            <w:tcW w:w="1134" w:type="dxa"/>
            <w:vAlign w:val="center"/>
          </w:tcPr>
          <w:p>
            <w:pPr>
              <w:pStyle w:val="11"/>
            </w:pPr>
            <w:r>
              <w:t>129.94</w:t>
            </w:r>
          </w:p>
        </w:tc>
        <w:tc>
          <w:tcPr>
            <w:tcW w:w="1134" w:type="dxa"/>
            <w:vAlign w:val="center"/>
          </w:tcPr>
          <w:p>
            <w:pPr>
              <w:pStyle w:val="11"/>
            </w:pPr>
            <w:r>
              <w:t>129.94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78.85</w:t>
            </w:r>
          </w:p>
        </w:tc>
        <w:tc>
          <w:tcPr>
            <w:tcW w:w="1134" w:type="dxa"/>
            <w:vAlign w:val="center"/>
          </w:tcPr>
          <w:p>
            <w:pPr>
              <w:pStyle w:val="11"/>
            </w:pPr>
            <w:r>
              <w:t>78.85</w:t>
            </w:r>
          </w:p>
        </w:tc>
        <w:tc>
          <w:tcPr>
            <w:tcW w:w="1134" w:type="dxa"/>
            <w:vAlign w:val="center"/>
          </w:tcPr>
          <w:p>
            <w:pPr>
              <w:pStyle w:val="11"/>
            </w:pPr>
            <w:r>
              <w:t>78.85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33.94</w:t>
            </w:r>
          </w:p>
        </w:tc>
        <w:tc>
          <w:tcPr>
            <w:tcW w:w="1134" w:type="dxa"/>
            <w:vAlign w:val="center"/>
          </w:tcPr>
          <w:p>
            <w:pPr>
              <w:pStyle w:val="11"/>
            </w:pPr>
            <w:r>
              <w:t>33.94</w:t>
            </w:r>
          </w:p>
        </w:tc>
        <w:tc>
          <w:tcPr>
            <w:tcW w:w="1134" w:type="dxa"/>
            <w:vAlign w:val="center"/>
          </w:tcPr>
          <w:p>
            <w:pPr>
              <w:pStyle w:val="11"/>
            </w:pPr>
            <w:r>
              <w:t>33.94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17.15</w:t>
            </w:r>
          </w:p>
        </w:tc>
        <w:tc>
          <w:tcPr>
            <w:tcW w:w="1134" w:type="dxa"/>
            <w:vAlign w:val="center"/>
          </w:tcPr>
          <w:p>
            <w:pPr>
              <w:pStyle w:val="11"/>
            </w:pPr>
            <w:r>
              <w:t>17.15</w:t>
            </w:r>
          </w:p>
        </w:tc>
        <w:tc>
          <w:tcPr>
            <w:tcW w:w="1134" w:type="dxa"/>
            <w:vAlign w:val="center"/>
          </w:tcPr>
          <w:p>
            <w:pPr>
              <w:pStyle w:val="11"/>
            </w:pPr>
            <w:r>
              <w:t>17.15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31.59</w:t>
            </w:r>
          </w:p>
        </w:tc>
        <w:tc>
          <w:tcPr>
            <w:tcW w:w="1134" w:type="dxa"/>
            <w:vAlign w:val="center"/>
          </w:tcPr>
          <w:p>
            <w:pPr>
              <w:pStyle w:val="11"/>
            </w:pPr>
            <w:r>
              <w:t>31.59</w:t>
            </w:r>
          </w:p>
        </w:tc>
        <w:tc>
          <w:tcPr>
            <w:tcW w:w="1134" w:type="dxa"/>
            <w:vAlign w:val="center"/>
          </w:tcPr>
          <w:p>
            <w:pPr>
              <w:pStyle w:val="11"/>
            </w:pPr>
            <w:r>
              <w:t>31.59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31.59</w:t>
            </w:r>
          </w:p>
        </w:tc>
        <w:tc>
          <w:tcPr>
            <w:tcW w:w="1134" w:type="dxa"/>
            <w:vAlign w:val="center"/>
          </w:tcPr>
          <w:p>
            <w:pPr>
              <w:pStyle w:val="11"/>
            </w:pPr>
            <w:r>
              <w:t>31.59</w:t>
            </w:r>
          </w:p>
        </w:tc>
        <w:tc>
          <w:tcPr>
            <w:tcW w:w="1134" w:type="dxa"/>
            <w:vAlign w:val="center"/>
          </w:tcPr>
          <w:p>
            <w:pPr>
              <w:pStyle w:val="11"/>
            </w:pPr>
            <w:r>
              <w:t>31.59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31.59</w:t>
            </w:r>
          </w:p>
        </w:tc>
        <w:tc>
          <w:tcPr>
            <w:tcW w:w="1134" w:type="dxa"/>
            <w:vAlign w:val="center"/>
          </w:tcPr>
          <w:p>
            <w:pPr>
              <w:pStyle w:val="11"/>
            </w:pPr>
            <w:r>
              <w:t>31.59</w:t>
            </w:r>
          </w:p>
        </w:tc>
        <w:tc>
          <w:tcPr>
            <w:tcW w:w="1134" w:type="dxa"/>
            <w:vAlign w:val="center"/>
          </w:tcPr>
          <w:p>
            <w:pPr>
              <w:pStyle w:val="11"/>
            </w:pPr>
            <w:r>
              <w:t>31.59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28.49</w:t>
            </w:r>
          </w:p>
        </w:tc>
        <w:tc>
          <w:tcPr>
            <w:tcW w:w="1134" w:type="dxa"/>
            <w:vAlign w:val="center"/>
          </w:tcPr>
          <w:p>
            <w:pPr>
              <w:pStyle w:val="11"/>
            </w:pPr>
            <w:r>
              <w:t>28.49</w:t>
            </w:r>
          </w:p>
        </w:tc>
        <w:tc>
          <w:tcPr>
            <w:tcW w:w="1134" w:type="dxa"/>
            <w:vAlign w:val="center"/>
          </w:tcPr>
          <w:p>
            <w:pPr>
              <w:pStyle w:val="11"/>
            </w:pPr>
            <w:r>
              <w:t>28.49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28.49</w:t>
            </w:r>
          </w:p>
        </w:tc>
        <w:tc>
          <w:tcPr>
            <w:tcW w:w="1134" w:type="dxa"/>
            <w:vAlign w:val="center"/>
          </w:tcPr>
          <w:p>
            <w:pPr>
              <w:pStyle w:val="11"/>
            </w:pPr>
            <w:r>
              <w:t>28.49</w:t>
            </w:r>
          </w:p>
        </w:tc>
        <w:tc>
          <w:tcPr>
            <w:tcW w:w="1134" w:type="dxa"/>
            <w:vAlign w:val="center"/>
          </w:tcPr>
          <w:p>
            <w:pPr>
              <w:pStyle w:val="11"/>
            </w:pPr>
            <w:r>
              <w:t>28.49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28.49</w:t>
            </w:r>
          </w:p>
        </w:tc>
        <w:tc>
          <w:tcPr>
            <w:tcW w:w="1134" w:type="dxa"/>
            <w:vAlign w:val="center"/>
          </w:tcPr>
          <w:p>
            <w:pPr>
              <w:pStyle w:val="11"/>
            </w:pPr>
            <w:r>
              <w:t>28.49</w:t>
            </w:r>
          </w:p>
        </w:tc>
        <w:tc>
          <w:tcPr>
            <w:tcW w:w="1134" w:type="dxa"/>
            <w:vAlign w:val="center"/>
          </w:tcPr>
          <w:p>
            <w:pPr>
              <w:pStyle w:val="11"/>
            </w:pPr>
            <w:r>
              <w:t>28.49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755001中国民主建国会河北省委员会本级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607.17</w:t>
            </w:r>
          </w:p>
        </w:tc>
        <w:tc>
          <w:tcPr>
            <w:tcW w:w="1361" w:type="dxa"/>
            <w:vAlign w:val="center"/>
          </w:tcPr>
          <w:p>
            <w:pPr>
              <w:pStyle w:val="15"/>
            </w:pPr>
            <w:r>
              <w:t>531.09</w:t>
            </w:r>
          </w:p>
        </w:tc>
        <w:tc>
          <w:tcPr>
            <w:tcW w:w="1361" w:type="dxa"/>
            <w:vAlign w:val="center"/>
          </w:tcPr>
          <w:p>
            <w:pPr>
              <w:pStyle w:val="15"/>
            </w:pPr>
            <w:r>
              <w:t>76.08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417.15</w:t>
            </w:r>
          </w:p>
        </w:tc>
        <w:tc>
          <w:tcPr>
            <w:tcW w:w="1361" w:type="dxa"/>
            <w:vAlign w:val="center"/>
          </w:tcPr>
          <w:p>
            <w:pPr>
              <w:pStyle w:val="11"/>
            </w:pPr>
            <w:r>
              <w:t>341.07</w:t>
            </w:r>
          </w:p>
        </w:tc>
        <w:tc>
          <w:tcPr>
            <w:tcW w:w="1361" w:type="dxa"/>
            <w:vAlign w:val="center"/>
          </w:tcPr>
          <w:p>
            <w:pPr>
              <w:pStyle w:val="11"/>
            </w:pPr>
            <w:r>
              <w:t>76.08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20128</w:t>
            </w:r>
          </w:p>
        </w:tc>
        <w:tc>
          <w:tcPr>
            <w:tcW w:w="4535" w:type="dxa"/>
            <w:vAlign w:val="center"/>
          </w:tcPr>
          <w:p>
            <w:pPr>
              <w:pStyle w:val="12"/>
            </w:pPr>
            <w:r>
              <w:t>民主党派及工商联事务</w:t>
            </w:r>
          </w:p>
        </w:tc>
        <w:tc>
          <w:tcPr>
            <w:tcW w:w="1361" w:type="dxa"/>
            <w:vAlign w:val="center"/>
          </w:tcPr>
          <w:p>
            <w:pPr>
              <w:pStyle w:val="11"/>
            </w:pPr>
            <w:r>
              <w:t>417.15</w:t>
            </w:r>
          </w:p>
        </w:tc>
        <w:tc>
          <w:tcPr>
            <w:tcW w:w="1361" w:type="dxa"/>
            <w:vAlign w:val="center"/>
          </w:tcPr>
          <w:p>
            <w:pPr>
              <w:pStyle w:val="11"/>
            </w:pPr>
            <w:r>
              <w:t>341.07</w:t>
            </w:r>
          </w:p>
        </w:tc>
        <w:tc>
          <w:tcPr>
            <w:tcW w:w="1361" w:type="dxa"/>
            <w:vAlign w:val="center"/>
          </w:tcPr>
          <w:p>
            <w:pPr>
              <w:pStyle w:val="11"/>
            </w:pPr>
            <w:r>
              <w:t>76.08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2012801</w:t>
            </w:r>
          </w:p>
        </w:tc>
        <w:tc>
          <w:tcPr>
            <w:tcW w:w="4535" w:type="dxa"/>
            <w:vAlign w:val="center"/>
          </w:tcPr>
          <w:p>
            <w:pPr>
              <w:pStyle w:val="12"/>
            </w:pPr>
            <w:r>
              <w:t>行政运行</w:t>
            </w:r>
          </w:p>
        </w:tc>
        <w:tc>
          <w:tcPr>
            <w:tcW w:w="1361" w:type="dxa"/>
            <w:vAlign w:val="center"/>
          </w:tcPr>
          <w:p>
            <w:pPr>
              <w:pStyle w:val="11"/>
            </w:pPr>
            <w:r>
              <w:t>341.07</w:t>
            </w:r>
          </w:p>
        </w:tc>
        <w:tc>
          <w:tcPr>
            <w:tcW w:w="1361" w:type="dxa"/>
            <w:vAlign w:val="center"/>
          </w:tcPr>
          <w:p>
            <w:pPr>
              <w:pStyle w:val="11"/>
            </w:pPr>
            <w:r>
              <w:t>341.07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2012802</w:t>
            </w:r>
          </w:p>
        </w:tc>
        <w:tc>
          <w:tcPr>
            <w:tcW w:w="4535" w:type="dxa"/>
            <w:vAlign w:val="center"/>
          </w:tcPr>
          <w:p>
            <w:pPr>
              <w:pStyle w:val="12"/>
            </w:pPr>
            <w:r>
              <w:t>一般行政管理事务</w:t>
            </w:r>
          </w:p>
        </w:tc>
        <w:tc>
          <w:tcPr>
            <w:tcW w:w="1361" w:type="dxa"/>
            <w:vAlign w:val="center"/>
          </w:tcPr>
          <w:p>
            <w:pPr>
              <w:pStyle w:val="11"/>
            </w:pPr>
            <w:r>
              <w:t>35.66</w:t>
            </w:r>
          </w:p>
        </w:tc>
        <w:tc>
          <w:tcPr>
            <w:tcW w:w="1361" w:type="dxa"/>
            <w:vAlign w:val="center"/>
          </w:tcPr>
          <w:p>
            <w:pPr>
              <w:pStyle w:val="11"/>
            </w:pPr>
          </w:p>
        </w:tc>
        <w:tc>
          <w:tcPr>
            <w:tcW w:w="1361" w:type="dxa"/>
            <w:vAlign w:val="center"/>
          </w:tcPr>
          <w:p>
            <w:pPr>
              <w:pStyle w:val="11"/>
            </w:pPr>
            <w:r>
              <w:t>35.66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2012804</w:t>
            </w:r>
          </w:p>
        </w:tc>
        <w:tc>
          <w:tcPr>
            <w:tcW w:w="4535" w:type="dxa"/>
            <w:vAlign w:val="center"/>
          </w:tcPr>
          <w:p>
            <w:pPr>
              <w:pStyle w:val="12"/>
            </w:pPr>
            <w:r>
              <w:t>参政议政</w:t>
            </w:r>
          </w:p>
        </w:tc>
        <w:tc>
          <w:tcPr>
            <w:tcW w:w="1361" w:type="dxa"/>
            <w:vAlign w:val="center"/>
          </w:tcPr>
          <w:p>
            <w:pPr>
              <w:pStyle w:val="11"/>
            </w:pPr>
            <w:r>
              <w:t>40.42</w:t>
            </w:r>
          </w:p>
        </w:tc>
        <w:tc>
          <w:tcPr>
            <w:tcW w:w="1361" w:type="dxa"/>
            <w:vAlign w:val="center"/>
          </w:tcPr>
          <w:p>
            <w:pPr>
              <w:pStyle w:val="11"/>
            </w:pPr>
          </w:p>
        </w:tc>
        <w:tc>
          <w:tcPr>
            <w:tcW w:w="1361" w:type="dxa"/>
            <w:vAlign w:val="center"/>
          </w:tcPr>
          <w:p>
            <w:pPr>
              <w:pStyle w:val="11"/>
            </w:pPr>
            <w:r>
              <w:t>40.42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129.94</w:t>
            </w:r>
          </w:p>
        </w:tc>
        <w:tc>
          <w:tcPr>
            <w:tcW w:w="1361" w:type="dxa"/>
            <w:vAlign w:val="center"/>
          </w:tcPr>
          <w:p>
            <w:pPr>
              <w:pStyle w:val="11"/>
            </w:pPr>
            <w:r>
              <w:t>129.94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129.94</w:t>
            </w:r>
          </w:p>
        </w:tc>
        <w:tc>
          <w:tcPr>
            <w:tcW w:w="1361" w:type="dxa"/>
            <w:vAlign w:val="center"/>
          </w:tcPr>
          <w:p>
            <w:pPr>
              <w:pStyle w:val="11"/>
            </w:pPr>
            <w:r>
              <w:t>129.94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78.85</w:t>
            </w:r>
          </w:p>
        </w:tc>
        <w:tc>
          <w:tcPr>
            <w:tcW w:w="1361" w:type="dxa"/>
            <w:vAlign w:val="center"/>
          </w:tcPr>
          <w:p>
            <w:pPr>
              <w:pStyle w:val="11"/>
            </w:pPr>
            <w:r>
              <w:t>78.85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33.94</w:t>
            </w:r>
          </w:p>
        </w:tc>
        <w:tc>
          <w:tcPr>
            <w:tcW w:w="1361" w:type="dxa"/>
            <w:vAlign w:val="center"/>
          </w:tcPr>
          <w:p>
            <w:pPr>
              <w:pStyle w:val="11"/>
            </w:pPr>
            <w:r>
              <w:t>33.94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17.15</w:t>
            </w:r>
          </w:p>
        </w:tc>
        <w:tc>
          <w:tcPr>
            <w:tcW w:w="1361" w:type="dxa"/>
            <w:vAlign w:val="center"/>
          </w:tcPr>
          <w:p>
            <w:pPr>
              <w:pStyle w:val="11"/>
            </w:pPr>
            <w:r>
              <w:t>17.15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31.59</w:t>
            </w:r>
          </w:p>
        </w:tc>
        <w:tc>
          <w:tcPr>
            <w:tcW w:w="1361" w:type="dxa"/>
            <w:vAlign w:val="center"/>
          </w:tcPr>
          <w:p>
            <w:pPr>
              <w:pStyle w:val="11"/>
            </w:pPr>
            <w:r>
              <w:t>31.59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31.59</w:t>
            </w:r>
          </w:p>
        </w:tc>
        <w:tc>
          <w:tcPr>
            <w:tcW w:w="1361" w:type="dxa"/>
            <w:vAlign w:val="center"/>
          </w:tcPr>
          <w:p>
            <w:pPr>
              <w:pStyle w:val="11"/>
            </w:pPr>
            <w:r>
              <w:t>31.59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31.59</w:t>
            </w:r>
          </w:p>
        </w:tc>
        <w:tc>
          <w:tcPr>
            <w:tcW w:w="1361" w:type="dxa"/>
            <w:vAlign w:val="center"/>
          </w:tcPr>
          <w:p>
            <w:pPr>
              <w:pStyle w:val="11"/>
            </w:pPr>
            <w:r>
              <w:t>31.59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28.49</w:t>
            </w:r>
          </w:p>
        </w:tc>
        <w:tc>
          <w:tcPr>
            <w:tcW w:w="1361" w:type="dxa"/>
            <w:vAlign w:val="center"/>
          </w:tcPr>
          <w:p>
            <w:pPr>
              <w:pStyle w:val="11"/>
            </w:pPr>
            <w:r>
              <w:t>28.49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28.49</w:t>
            </w:r>
          </w:p>
        </w:tc>
        <w:tc>
          <w:tcPr>
            <w:tcW w:w="1361" w:type="dxa"/>
            <w:vAlign w:val="center"/>
          </w:tcPr>
          <w:p>
            <w:pPr>
              <w:pStyle w:val="11"/>
            </w:pPr>
            <w:r>
              <w:t>28.49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28.49</w:t>
            </w:r>
          </w:p>
        </w:tc>
        <w:tc>
          <w:tcPr>
            <w:tcW w:w="1361" w:type="dxa"/>
            <w:vAlign w:val="center"/>
          </w:tcPr>
          <w:p>
            <w:pPr>
              <w:pStyle w:val="11"/>
            </w:pPr>
            <w:r>
              <w:t>28.49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755001中国民主建国会河北省委员会本级</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607.17</w:t>
            </w:r>
          </w:p>
        </w:tc>
        <w:tc>
          <w:tcPr>
            <w:tcW w:w="3402" w:type="dxa"/>
            <w:vAlign w:val="center"/>
          </w:tcPr>
          <w:p>
            <w:pPr>
              <w:pStyle w:val="12"/>
            </w:pPr>
            <w:r>
              <w:t>一、一般公共服务支出</w:t>
            </w:r>
          </w:p>
        </w:tc>
        <w:tc>
          <w:tcPr>
            <w:tcW w:w="1474" w:type="dxa"/>
            <w:vAlign w:val="center"/>
          </w:tcPr>
          <w:p>
            <w:pPr>
              <w:pStyle w:val="11"/>
            </w:pPr>
            <w:r>
              <w:t>417.15</w:t>
            </w:r>
          </w:p>
        </w:tc>
        <w:tc>
          <w:tcPr>
            <w:tcW w:w="1474" w:type="dxa"/>
            <w:vAlign w:val="center"/>
          </w:tcPr>
          <w:p>
            <w:pPr>
              <w:pStyle w:val="11"/>
            </w:pPr>
            <w:r>
              <w:t>417.15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129.94</w:t>
            </w:r>
          </w:p>
        </w:tc>
        <w:tc>
          <w:tcPr>
            <w:tcW w:w="1474" w:type="dxa"/>
            <w:vAlign w:val="center"/>
          </w:tcPr>
          <w:p>
            <w:pPr>
              <w:pStyle w:val="11"/>
            </w:pPr>
            <w:r>
              <w:t>129.94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31.59</w:t>
            </w:r>
          </w:p>
        </w:tc>
        <w:tc>
          <w:tcPr>
            <w:tcW w:w="1474" w:type="dxa"/>
            <w:vAlign w:val="center"/>
          </w:tcPr>
          <w:p>
            <w:pPr>
              <w:pStyle w:val="11"/>
            </w:pPr>
            <w:r>
              <w:t>31.59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28.49</w:t>
            </w:r>
          </w:p>
        </w:tc>
        <w:tc>
          <w:tcPr>
            <w:tcW w:w="1474" w:type="dxa"/>
            <w:vAlign w:val="center"/>
          </w:tcPr>
          <w:p>
            <w:pPr>
              <w:pStyle w:val="11"/>
            </w:pPr>
            <w:r>
              <w:t>28.49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607.17</w:t>
            </w:r>
          </w:p>
        </w:tc>
        <w:tc>
          <w:tcPr>
            <w:tcW w:w="3402" w:type="dxa"/>
            <w:vAlign w:val="center"/>
          </w:tcPr>
          <w:p>
            <w:pPr>
              <w:pStyle w:val="14"/>
            </w:pPr>
            <w:r>
              <w:t>本年支出合计</w:t>
            </w:r>
          </w:p>
        </w:tc>
        <w:tc>
          <w:tcPr>
            <w:tcW w:w="1474" w:type="dxa"/>
            <w:vAlign w:val="center"/>
          </w:tcPr>
          <w:p>
            <w:pPr>
              <w:pStyle w:val="15"/>
            </w:pPr>
            <w:r>
              <w:t>607.17</w:t>
            </w:r>
          </w:p>
        </w:tc>
        <w:tc>
          <w:tcPr>
            <w:tcW w:w="1474" w:type="dxa"/>
            <w:vAlign w:val="center"/>
          </w:tcPr>
          <w:p>
            <w:pPr>
              <w:pStyle w:val="15"/>
            </w:pPr>
            <w:r>
              <w:t>607.17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607.17</w:t>
            </w:r>
          </w:p>
        </w:tc>
        <w:tc>
          <w:tcPr>
            <w:tcW w:w="3402" w:type="dxa"/>
            <w:vAlign w:val="center"/>
          </w:tcPr>
          <w:p>
            <w:pPr>
              <w:pStyle w:val="14"/>
            </w:pPr>
            <w:r>
              <w:t>支出总计</w:t>
            </w:r>
          </w:p>
        </w:tc>
        <w:tc>
          <w:tcPr>
            <w:tcW w:w="1474" w:type="dxa"/>
            <w:vAlign w:val="center"/>
          </w:tcPr>
          <w:p>
            <w:pPr>
              <w:pStyle w:val="15"/>
            </w:pPr>
            <w:r>
              <w:t>607.17</w:t>
            </w:r>
          </w:p>
        </w:tc>
        <w:tc>
          <w:tcPr>
            <w:tcW w:w="1474" w:type="dxa"/>
            <w:vAlign w:val="center"/>
          </w:tcPr>
          <w:p>
            <w:pPr>
              <w:pStyle w:val="15"/>
            </w:pPr>
            <w:r>
              <w:t>607.17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755001中国民主建国会河北省委员会本级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607.17</w:t>
            </w:r>
          </w:p>
        </w:tc>
        <w:tc>
          <w:tcPr>
            <w:tcW w:w="2551" w:type="dxa"/>
            <w:vAlign w:val="center"/>
          </w:tcPr>
          <w:p>
            <w:pPr>
              <w:pStyle w:val="15"/>
            </w:pPr>
            <w:r>
              <w:t>531.09</w:t>
            </w:r>
          </w:p>
        </w:tc>
        <w:tc>
          <w:tcPr>
            <w:tcW w:w="2551" w:type="dxa"/>
            <w:vAlign w:val="center"/>
          </w:tcPr>
          <w:p>
            <w:pPr>
              <w:pStyle w:val="15"/>
            </w:pPr>
            <w:r>
              <w:t>76.08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417.15</w:t>
            </w:r>
          </w:p>
        </w:tc>
        <w:tc>
          <w:tcPr>
            <w:tcW w:w="2551" w:type="dxa"/>
            <w:vAlign w:val="center"/>
          </w:tcPr>
          <w:p>
            <w:pPr>
              <w:pStyle w:val="11"/>
            </w:pPr>
            <w:r>
              <w:t>341.07</w:t>
            </w:r>
          </w:p>
        </w:tc>
        <w:tc>
          <w:tcPr>
            <w:tcW w:w="2551" w:type="dxa"/>
            <w:vAlign w:val="center"/>
          </w:tcPr>
          <w:p>
            <w:pPr>
              <w:pStyle w:val="11"/>
            </w:pPr>
            <w:r>
              <w:t>76.08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20128</w:t>
            </w:r>
          </w:p>
        </w:tc>
        <w:tc>
          <w:tcPr>
            <w:tcW w:w="4535" w:type="dxa"/>
            <w:vAlign w:val="center"/>
          </w:tcPr>
          <w:p>
            <w:pPr>
              <w:pStyle w:val="12"/>
            </w:pPr>
            <w:r>
              <w:t>民主党派及工商联事务</w:t>
            </w:r>
          </w:p>
        </w:tc>
        <w:tc>
          <w:tcPr>
            <w:tcW w:w="2551" w:type="dxa"/>
            <w:vAlign w:val="center"/>
          </w:tcPr>
          <w:p>
            <w:pPr>
              <w:pStyle w:val="11"/>
            </w:pPr>
            <w:r>
              <w:t>417.15</w:t>
            </w:r>
          </w:p>
        </w:tc>
        <w:tc>
          <w:tcPr>
            <w:tcW w:w="2551" w:type="dxa"/>
            <w:vAlign w:val="center"/>
          </w:tcPr>
          <w:p>
            <w:pPr>
              <w:pStyle w:val="11"/>
            </w:pPr>
            <w:r>
              <w:t>341.07</w:t>
            </w:r>
          </w:p>
        </w:tc>
        <w:tc>
          <w:tcPr>
            <w:tcW w:w="2551" w:type="dxa"/>
            <w:vAlign w:val="center"/>
          </w:tcPr>
          <w:p>
            <w:pPr>
              <w:pStyle w:val="11"/>
            </w:pPr>
            <w:r>
              <w:t>76.08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2012801</w:t>
            </w:r>
          </w:p>
        </w:tc>
        <w:tc>
          <w:tcPr>
            <w:tcW w:w="4535" w:type="dxa"/>
            <w:vAlign w:val="center"/>
          </w:tcPr>
          <w:p>
            <w:pPr>
              <w:pStyle w:val="12"/>
            </w:pPr>
            <w:r>
              <w:t>行政运行</w:t>
            </w:r>
          </w:p>
        </w:tc>
        <w:tc>
          <w:tcPr>
            <w:tcW w:w="2551" w:type="dxa"/>
            <w:vAlign w:val="center"/>
          </w:tcPr>
          <w:p>
            <w:pPr>
              <w:pStyle w:val="11"/>
            </w:pPr>
            <w:r>
              <w:t>341.07</w:t>
            </w:r>
          </w:p>
        </w:tc>
        <w:tc>
          <w:tcPr>
            <w:tcW w:w="2551" w:type="dxa"/>
            <w:vAlign w:val="center"/>
          </w:tcPr>
          <w:p>
            <w:pPr>
              <w:pStyle w:val="11"/>
            </w:pPr>
            <w:r>
              <w:t>341.07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2012802</w:t>
            </w:r>
          </w:p>
        </w:tc>
        <w:tc>
          <w:tcPr>
            <w:tcW w:w="4535" w:type="dxa"/>
            <w:vAlign w:val="center"/>
          </w:tcPr>
          <w:p>
            <w:pPr>
              <w:pStyle w:val="12"/>
            </w:pPr>
            <w:r>
              <w:t>一般行政管理事务</w:t>
            </w:r>
          </w:p>
        </w:tc>
        <w:tc>
          <w:tcPr>
            <w:tcW w:w="2551" w:type="dxa"/>
            <w:vAlign w:val="center"/>
          </w:tcPr>
          <w:p>
            <w:pPr>
              <w:pStyle w:val="11"/>
            </w:pPr>
            <w:r>
              <w:t>35.66</w:t>
            </w:r>
          </w:p>
        </w:tc>
        <w:tc>
          <w:tcPr>
            <w:tcW w:w="2551" w:type="dxa"/>
            <w:vAlign w:val="center"/>
          </w:tcPr>
          <w:p>
            <w:pPr>
              <w:pStyle w:val="11"/>
            </w:pPr>
          </w:p>
        </w:tc>
        <w:tc>
          <w:tcPr>
            <w:tcW w:w="2551" w:type="dxa"/>
            <w:vAlign w:val="center"/>
          </w:tcPr>
          <w:p>
            <w:pPr>
              <w:pStyle w:val="11"/>
            </w:pPr>
            <w:r>
              <w:t>35.66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2012804</w:t>
            </w:r>
          </w:p>
        </w:tc>
        <w:tc>
          <w:tcPr>
            <w:tcW w:w="4535" w:type="dxa"/>
            <w:vAlign w:val="center"/>
          </w:tcPr>
          <w:p>
            <w:pPr>
              <w:pStyle w:val="12"/>
            </w:pPr>
            <w:r>
              <w:t>参政议政</w:t>
            </w:r>
          </w:p>
        </w:tc>
        <w:tc>
          <w:tcPr>
            <w:tcW w:w="2551" w:type="dxa"/>
            <w:vAlign w:val="center"/>
          </w:tcPr>
          <w:p>
            <w:pPr>
              <w:pStyle w:val="11"/>
            </w:pPr>
            <w:r>
              <w:t>40.42</w:t>
            </w:r>
          </w:p>
        </w:tc>
        <w:tc>
          <w:tcPr>
            <w:tcW w:w="2551" w:type="dxa"/>
            <w:vAlign w:val="center"/>
          </w:tcPr>
          <w:p>
            <w:pPr>
              <w:pStyle w:val="11"/>
            </w:pPr>
          </w:p>
        </w:tc>
        <w:tc>
          <w:tcPr>
            <w:tcW w:w="2551" w:type="dxa"/>
            <w:vAlign w:val="center"/>
          </w:tcPr>
          <w:p>
            <w:pPr>
              <w:pStyle w:val="11"/>
            </w:pPr>
            <w:r>
              <w:t>40.42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129.94</w:t>
            </w:r>
          </w:p>
        </w:tc>
        <w:tc>
          <w:tcPr>
            <w:tcW w:w="2551" w:type="dxa"/>
            <w:vAlign w:val="center"/>
          </w:tcPr>
          <w:p>
            <w:pPr>
              <w:pStyle w:val="11"/>
            </w:pPr>
            <w:r>
              <w:t>129.94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129.94</w:t>
            </w:r>
          </w:p>
        </w:tc>
        <w:tc>
          <w:tcPr>
            <w:tcW w:w="2551" w:type="dxa"/>
            <w:vAlign w:val="center"/>
          </w:tcPr>
          <w:p>
            <w:pPr>
              <w:pStyle w:val="11"/>
            </w:pPr>
            <w:r>
              <w:t>129.94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78.85</w:t>
            </w:r>
          </w:p>
        </w:tc>
        <w:tc>
          <w:tcPr>
            <w:tcW w:w="2551" w:type="dxa"/>
            <w:vAlign w:val="center"/>
          </w:tcPr>
          <w:p>
            <w:pPr>
              <w:pStyle w:val="11"/>
            </w:pPr>
            <w:r>
              <w:t>78.85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33.94</w:t>
            </w:r>
          </w:p>
        </w:tc>
        <w:tc>
          <w:tcPr>
            <w:tcW w:w="2551" w:type="dxa"/>
            <w:vAlign w:val="center"/>
          </w:tcPr>
          <w:p>
            <w:pPr>
              <w:pStyle w:val="11"/>
            </w:pPr>
            <w:r>
              <w:t>33.94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17.15</w:t>
            </w:r>
          </w:p>
        </w:tc>
        <w:tc>
          <w:tcPr>
            <w:tcW w:w="2551" w:type="dxa"/>
            <w:vAlign w:val="center"/>
          </w:tcPr>
          <w:p>
            <w:pPr>
              <w:pStyle w:val="11"/>
            </w:pPr>
            <w:r>
              <w:t>17.15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31.59</w:t>
            </w:r>
          </w:p>
        </w:tc>
        <w:tc>
          <w:tcPr>
            <w:tcW w:w="2551" w:type="dxa"/>
            <w:vAlign w:val="center"/>
          </w:tcPr>
          <w:p>
            <w:pPr>
              <w:pStyle w:val="11"/>
            </w:pPr>
            <w:r>
              <w:t>31.59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31.59</w:t>
            </w:r>
          </w:p>
        </w:tc>
        <w:tc>
          <w:tcPr>
            <w:tcW w:w="2551" w:type="dxa"/>
            <w:vAlign w:val="center"/>
          </w:tcPr>
          <w:p>
            <w:pPr>
              <w:pStyle w:val="11"/>
            </w:pPr>
            <w:r>
              <w:t>31.59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31.59</w:t>
            </w:r>
          </w:p>
        </w:tc>
        <w:tc>
          <w:tcPr>
            <w:tcW w:w="2551" w:type="dxa"/>
            <w:vAlign w:val="center"/>
          </w:tcPr>
          <w:p>
            <w:pPr>
              <w:pStyle w:val="11"/>
            </w:pPr>
            <w:r>
              <w:t>31.59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28.49</w:t>
            </w:r>
          </w:p>
        </w:tc>
        <w:tc>
          <w:tcPr>
            <w:tcW w:w="2551" w:type="dxa"/>
            <w:vAlign w:val="center"/>
          </w:tcPr>
          <w:p>
            <w:pPr>
              <w:pStyle w:val="11"/>
            </w:pPr>
            <w:r>
              <w:t>28.49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28.49</w:t>
            </w:r>
          </w:p>
        </w:tc>
        <w:tc>
          <w:tcPr>
            <w:tcW w:w="2551" w:type="dxa"/>
            <w:vAlign w:val="center"/>
          </w:tcPr>
          <w:p>
            <w:pPr>
              <w:pStyle w:val="11"/>
            </w:pPr>
            <w:r>
              <w:t>28.49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28.49</w:t>
            </w:r>
          </w:p>
        </w:tc>
        <w:tc>
          <w:tcPr>
            <w:tcW w:w="2551" w:type="dxa"/>
            <w:vAlign w:val="center"/>
          </w:tcPr>
          <w:p>
            <w:pPr>
              <w:pStyle w:val="11"/>
            </w:pPr>
            <w:r>
              <w:t>28.49</w:t>
            </w:r>
          </w:p>
        </w:tc>
        <w:tc>
          <w:tcPr>
            <w:tcW w:w="255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755001中国民主建国会河北省委员会本级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531.09</w:t>
            </w:r>
          </w:p>
        </w:tc>
        <w:tc>
          <w:tcPr>
            <w:tcW w:w="2551" w:type="dxa"/>
            <w:vAlign w:val="center"/>
          </w:tcPr>
          <w:p>
            <w:pPr>
              <w:pStyle w:val="15"/>
            </w:pPr>
            <w:r>
              <w:t>437.04</w:t>
            </w:r>
          </w:p>
        </w:tc>
        <w:tc>
          <w:tcPr>
            <w:tcW w:w="2551" w:type="dxa"/>
            <w:vAlign w:val="center"/>
          </w:tcPr>
          <w:p>
            <w:pPr>
              <w:pStyle w:val="15"/>
            </w:pPr>
            <w:r>
              <w:t>94.05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360.08</w:t>
            </w:r>
          </w:p>
        </w:tc>
        <w:tc>
          <w:tcPr>
            <w:tcW w:w="2551" w:type="dxa"/>
            <w:vAlign w:val="center"/>
          </w:tcPr>
          <w:p>
            <w:pPr>
              <w:pStyle w:val="11"/>
            </w:pPr>
            <w:r>
              <w:t>360.08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84.32</w:t>
            </w:r>
          </w:p>
        </w:tc>
        <w:tc>
          <w:tcPr>
            <w:tcW w:w="2551" w:type="dxa"/>
            <w:vAlign w:val="center"/>
          </w:tcPr>
          <w:p>
            <w:pPr>
              <w:pStyle w:val="11"/>
            </w:pPr>
            <w:r>
              <w:t>84.32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69.07</w:t>
            </w:r>
          </w:p>
        </w:tc>
        <w:tc>
          <w:tcPr>
            <w:tcW w:w="2551" w:type="dxa"/>
            <w:vAlign w:val="center"/>
          </w:tcPr>
          <w:p>
            <w:pPr>
              <w:pStyle w:val="11"/>
            </w:pPr>
            <w:r>
              <w:t>69.07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79.94</w:t>
            </w:r>
          </w:p>
        </w:tc>
        <w:tc>
          <w:tcPr>
            <w:tcW w:w="2551" w:type="dxa"/>
            <w:vAlign w:val="center"/>
          </w:tcPr>
          <w:p>
            <w:pPr>
              <w:pStyle w:val="11"/>
            </w:pPr>
            <w:r>
              <w:t>79.94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33.94</w:t>
            </w:r>
          </w:p>
        </w:tc>
        <w:tc>
          <w:tcPr>
            <w:tcW w:w="2551" w:type="dxa"/>
            <w:vAlign w:val="center"/>
          </w:tcPr>
          <w:p>
            <w:pPr>
              <w:pStyle w:val="11"/>
            </w:pPr>
            <w:r>
              <w:t>33.94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17.15</w:t>
            </w:r>
          </w:p>
        </w:tc>
        <w:tc>
          <w:tcPr>
            <w:tcW w:w="2551" w:type="dxa"/>
            <w:vAlign w:val="center"/>
          </w:tcPr>
          <w:p>
            <w:pPr>
              <w:pStyle w:val="11"/>
            </w:pPr>
            <w:r>
              <w:t>17.15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13.39</w:t>
            </w:r>
          </w:p>
        </w:tc>
        <w:tc>
          <w:tcPr>
            <w:tcW w:w="2551" w:type="dxa"/>
            <w:vAlign w:val="center"/>
          </w:tcPr>
          <w:p>
            <w:pPr>
              <w:pStyle w:val="11"/>
            </w:pPr>
            <w:r>
              <w:t>13.39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18.20</w:t>
            </w:r>
          </w:p>
        </w:tc>
        <w:tc>
          <w:tcPr>
            <w:tcW w:w="2551" w:type="dxa"/>
            <w:vAlign w:val="center"/>
          </w:tcPr>
          <w:p>
            <w:pPr>
              <w:pStyle w:val="11"/>
            </w:pPr>
            <w:r>
              <w:t>18.20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0.97</w:t>
            </w:r>
          </w:p>
        </w:tc>
        <w:tc>
          <w:tcPr>
            <w:tcW w:w="2551" w:type="dxa"/>
            <w:vAlign w:val="center"/>
          </w:tcPr>
          <w:p>
            <w:pPr>
              <w:pStyle w:val="11"/>
            </w:pPr>
            <w:r>
              <w:t>0.97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28.49</w:t>
            </w:r>
          </w:p>
        </w:tc>
        <w:tc>
          <w:tcPr>
            <w:tcW w:w="2551" w:type="dxa"/>
            <w:vAlign w:val="center"/>
          </w:tcPr>
          <w:p>
            <w:pPr>
              <w:pStyle w:val="11"/>
            </w:pPr>
            <w:r>
              <w:t>28.49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14.61</w:t>
            </w:r>
          </w:p>
        </w:tc>
        <w:tc>
          <w:tcPr>
            <w:tcW w:w="2551" w:type="dxa"/>
            <w:vAlign w:val="center"/>
          </w:tcPr>
          <w:p>
            <w:pPr>
              <w:pStyle w:val="11"/>
            </w:pPr>
            <w:r>
              <w:t>14.61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90.95</w:t>
            </w:r>
          </w:p>
        </w:tc>
        <w:tc>
          <w:tcPr>
            <w:tcW w:w="2551" w:type="dxa"/>
            <w:vAlign w:val="center"/>
          </w:tcPr>
          <w:p>
            <w:pPr>
              <w:pStyle w:val="11"/>
            </w:pPr>
          </w:p>
        </w:tc>
        <w:tc>
          <w:tcPr>
            <w:tcW w:w="2551" w:type="dxa"/>
            <w:vAlign w:val="center"/>
          </w:tcPr>
          <w:p>
            <w:pPr>
              <w:pStyle w:val="11"/>
            </w:pPr>
            <w:r>
              <w:t>90.95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3.00</w:t>
            </w:r>
          </w:p>
        </w:tc>
        <w:tc>
          <w:tcPr>
            <w:tcW w:w="2551" w:type="dxa"/>
            <w:vAlign w:val="center"/>
          </w:tcPr>
          <w:p>
            <w:pPr>
              <w:pStyle w:val="11"/>
            </w:pPr>
          </w:p>
        </w:tc>
        <w:tc>
          <w:tcPr>
            <w:tcW w:w="2551"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10.00</w:t>
            </w:r>
          </w:p>
        </w:tc>
        <w:tc>
          <w:tcPr>
            <w:tcW w:w="2551" w:type="dxa"/>
            <w:vAlign w:val="center"/>
          </w:tcPr>
          <w:p>
            <w:pPr>
              <w:pStyle w:val="11"/>
            </w:pPr>
          </w:p>
        </w:tc>
        <w:tc>
          <w:tcPr>
            <w:tcW w:w="2551"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20.04</w:t>
            </w:r>
          </w:p>
        </w:tc>
        <w:tc>
          <w:tcPr>
            <w:tcW w:w="2551" w:type="dxa"/>
            <w:vAlign w:val="center"/>
          </w:tcPr>
          <w:p>
            <w:pPr>
              <w:pStyle w:val="11"/>
            </w:pPr>
          </w:p>
        </w:tc>
        <w:tc>
          <w:tcPr>
            <w:tcW w:w="2551" w:type="dxa"/>
            <w:vAlign w:val="center"/>
          </w:tcPr>
          <w:p>
            <w:pPr>
              <w:pStyle w:val="11"/>
            </w:pPr>
            <w:r>
              <w:t>20.04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20.73</w:t>
            </w:r>
          </w:p>
        </w:tc>
        <w:tc>
          <w:tcPr>
            <w:tcW w:w="2551" w:type="dxa"/>
            <w:vAlign w:val="center"/>
          </w:tcPr>
          <w:p>
            <w:pPr>
              <w:pStyle w:val="11"/>
            </w:pPr>
          </w:p>
        </w:tc>
        <w:tc>
          <w:tcPr>
            <w:tcW w:w="2551" w:type="dxa"/>
            <w:vAlign w:val="center"/>
          </w:tcPr>
          <w:p>
            <w:pPr>
              <w:pStyle w:val="11"/>
            </w:pPr>
            <w:r>
              <w:t>20.73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0.91</w:t>
            </w:r>
          </w:p>
        </w:tc>
        <w:tc>
          <w:tcPr>
            <w:tcW w:w="2551" w:type="dxa"/>
            <w:vAlign w:val="center"/>
          </w:tcPr>
          <w:p>
            <w:pPr>
              <w:pStyle w:val="11"/>
            </w:pPr>
          </w:p>
        </w:tc>
        <w:tc>
          <w:tcPr>
            <w:tcW w:w="2551" w:type="dxa"/>
            <w:vAlign w:val="center"/>
          </w:tcPr>
          <w:p>
            <w:pPr>
              <w:pStyle w:val="11"/>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30227</w:t>
            </w:r>
          </w:p>
        </w:tc>
        <w:tc>
          <w:tcPr>
            <w:tcW w:w="4535" w:type="dxa"/>
            <w:vAlign w:val="center"/>
          </w:tcPr>
          <w:p>
            <w:pPr>
              <w:pStyle w:val="12"/>
            </w:pPr>
            <w:r>
              <w:t>委托业务费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3.09</w:t>
            </w:r>
          </w:p>
        </w:tc>
        <w:tc>
          <w:tcPr>
            <w:tcW w:w="2551" w:type="dxa"/>
            <w:vAlign w:val="center"/>
          </w:tcPr>
          <w:p>
            <w:pPr>
              <w:pStyle w:val="11"/>
            </w:pPr>
          </w:p>
        </w:tc>
        <w:tc>
          <w:tcPr>
            <w:tcW w:w="2551" w:type="dxa"/>
            <w:vAlign w:val="center"/>
          </w:tcPr>
          <w:p>
            <w:pPr>
              <w:pStyle w:val="11"/>
            </w:pPr>
            <w:r>
              <w:t>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2.36</w:t>
            </w:r>
          </w:p>
        </w:tc>
        <w:tc>
          <w:tcPr>
            <w:tcW w:w="2551" w:type="dxa"/>
            <w:vAlign w:val="center"/>
          </w:tcPr>
          <w:p>
            <w:pPr>
              <w:pStyle w:val="11"/>
            </w:pPr>
          </w:p>
        </w:tc>
        <w:tc>
          <w:tcPr>
            <w:tcW w:w="2551" w:type="dxa"/>
            <w:vAlign w:val="center"/>
          </w:tcPr>
          <w:p>
            <w:pPr>
              <w:pStyle w:val="11"/>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5.81</w:t>
            </w:r>
          </w:p>
        </w:tc>
        <w:tc>
          <w:tcPr>
            <w:tcW w:w="2551" w:type="dxa"/>
            <w:vAlign w:val="center"/>
          </w:tcPr>
          <w:p>
            <w:pPr>
              <w:pStyle w:val="11"/>
            </w:pPr>
          </w:p>
        </w:tc>
        <w:tc>
          <w:tcPr>
            <w:tcW w:w="2551" w:type="dxa"/>
            <w:vAlign w:val="center"/>
          </w:tcPr>
          <w:p>
            <w:pPr>
              <w:pStyle w:val="11"/>
            </w:pPr>
            <w:r>
              <w:t>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17.00</w:t>
            </w:r>
          </w:p>
        </w:tc>
        <w:tc>
          <w:tcPr>
            <w:tcW w:w="2551" w:type="dxa"/>
            <w:vAlign w:val="center"/>
          </w:tcPr>
          <w:p>
            <w:pPr>
              <w:pStyle w:val="11"/>
            </w:pPr>
          </w:p>
        </w:tc>
        <w:tc>
          <w:tcPr>
            <w:tcW w:w="2551" w:type="dxa"/>
            <w:vAlign w:val="center"/>
          </w:tcPr>
          <w:p>
            <w:pPr>
              <w:pStyle w:val="11"/>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5.01</w:t>
            </w:r>
          </w:p>
        </w:tc>
        <w:tc>
          <w:tcPr>
            <w:tcW w:w="2551" w:type="dxa"/>
            <w:vAlign w:val="center"/>
          </w:tcPr>
          <w:p>
            <w:pPr>
              <w:pStyle w:val="11"/>
            </w:pPr>
          </w:p>
        </w:tc>
        <w:tc>
          <w:tcPr>
            <w:tcW w:w="2551" w:type="dxa"/>
            <w:vAlign w:val="center"/>
          </w:tcPr>
          <w:p>
            <w:pPr>
              <w:pStyle w:val="11"/>
            </w:pPr>
            <w:r>
              <w:t>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76.96</w:t>
            </w:r>
          </w:p>
        </w:tc>
        <w:tc>
          <w:tcPr>
            <w:tcW w:w="2551" w:type="dxa"/>
            <w:vAlign w:val="center"/>
          </w:tcPr>
          <w:p>
            <w:pPr>
              <w:pStyle w:val="11"/>
            </w:pPr>
            <w:r>
              <w:t>76.96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76.34</w:t>
            </w:r>
          </w:p>
        </w:tc>
        <w:tc>
          <w:tcPr>
            <w:tcW w:w="2551" w:type="dxa"/>
            <w:vAlign w:val="center"/>
          </w:tcPr>
          <w:p>
            <w:pPr>
              <w:pStyle w:val="11"/>
            </w:pPr>
            <w:r>
              <w:t>76.34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0.62</w:t>
            </w:r>
          </w:p>
        </w:tc>
        <w:tc>
          <w:tcPr>
            <w:tcW w:w="2551" w:type="dxa"/>
            <w:vAlign w:val="center"/>
          </w:tcPr>
          <w:p>
            <w:pPr>
              <w:pStyle w:val="11"/>
            </w:pPr>
            <w:r>
              <w:t>0.62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3.10</w:t>
            </w:r>
          </w:p>
        </w:tc>
        <w:tc>
          <w:tcPr>
            <w:tcW w:w="2551" w:type="dxa"/>
            <w:vAlign w:val="center"/>
          </w:tcPr>
          <w:p>
            <w:pPr>
              <w:pStyle w:val="11"/>
            </w:pPr>
          </w:p>
        </w:tc>
        <w:tc>
          <w:tcPr>
            <w:tcW w:w="2551" w:type="dxa"/>
            <w:vAlign w:val="center"/>
          </w:tcPr>
          <w:p>
            <w:pPr>
              <w:pStyle w:val="11"/>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3.10</w:t>
            </w:r>
          </w:p>
        </w:tc>
        <w:tc>
          <w:tcPr>
            <w:tcW w:w="2551" w:type="dxa"/>
            <w:vAlign w:val="center"/>
          </w:tcPr>
          <w:p>
            <w:pPr>
              <w:pStyle w:val="11"/>
            </w:pPr>
          </w:p>
        </w:tc>
        <w:tc>
          <w:tcPr>
            <w:tcW w:w="2551" w:type="dxa"/>
            <w:vAlign w:val="center"/>
          </w:tcPr>
          <w:p>
            <w:pPr>
              <w:pStyle w:val="11"/>
            </w:pPr>
            <w:r>
              <w:t>3.10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755001中国民主建国会河北省委员会本级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755001中国民主建国会河北省委员会本级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755001中国民主建国会河北省委员会本级</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6.72</w:t>
            </w:r>
          </w:p>
        </w:tc>
        <w:tc>
          <w:tcPr>
            <w:tcW w:w="2381" w:type="dxa"/>
            <w:vAlign w:val="center"/>
          </w:tcPr>
          <w:p>
            <w:pPr>
              <w:pStyle w:val="15"/>
            </w:pPr>
            <w:r>
              <w:t>6.72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1" w:type="dxa"/>
            <w:vAlign w:val="center"/>
          </w:tcPr>
          <w:p>
            <w:pPr>
              <w:pStyle w:val="11"/>
            </w:pPr>
            <w:r>
              <w:t>5.81</w:t>
            </w:r>
          </w:p>
        </w:tc>
        <w:tc>
          <w:tcPr>
            <w:tcW w:w="2381" w:type="dxa"/>
            <w:vAlign w:val="center"/>
          </w:tcPr>
          <w:p>
            <w:pPr>
              <w:pStyle w:val="11"/>
            </w:pPr>
            <w:r>
              <w:t>5.81</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1" w:type="dxa"/>
            <w:vAlign w:val="center"/>
          </w:tcPr>
          <w:p>
            <w:pPr>
              <w:pStyle w:val="11"/>
            </w:pPr>
            <w:r>
              <w:t>5.81</w:t>
            </w:r>
          </w:p>
        </w:tc>
        <w:tc>
          <w:tcPr>
            <w:tcW w:w="2381" w:type="dxa"/>
            <w:vAlign w:val="center"/>
          </w:tcPr>
          <w:p>
            <w:pPr>
              <w:pStyle w:val="11"/>
            </w:pPr>
            <w:r>
              <w:t>5.81</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1" w:type="dxa"/>
            <w:vAlign w:val="center"/>
          </w:tcPr>
          <w:p>
            <w:pPr>
              <w:pStyle w:val="11"/>
            </w:pPr>
            <w:r>
              <w:t>0.91</w:t>
            </w:r>
          </w:p>
        </w:tc>
        <w:tc>
          <w:tcPr>
            <w:tcW w:w="2381" w:type="dxa"/>
            <w:vAlign w:val="center"/>
          </w:tcPr>
          <w:p>
            <w:pPr>
              <w:pStyle w:val="11"/>
            </w:pPr>
            <w:r>
              <w:t>0.91</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中国民主建国会河北省委员会本级2023年单位预算信息公开情况说明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按照《预算法》、《地方预决算公开操作规程》和《关于进一步推进预算公开工作的实施意见》规定，现将中国民主建国会河北省委员会本级2023年单位预算公开如下：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5"/>
      </w:pPr>
      <w:r>
        <w:t>（一）负责全省组织发展工作；在省直单位直接发展会员，民建省委和省直工委的联系工作；指导各级组织搞好班子建设、基层组织建设；负责对有代表性人物的物色、考察和推荐工作；管理全省会员档案；民建省委换届前后的各项组织工作；举办各种类型培训班、读书班，培养骨干会员；承办机关人员的调配、考核、奖惩、提拔、调资等工作。</w:t>
      </w:r>
    </w:p>
    <w:p>
      <w:pPr>
        <w:pStyle w:val="25"/>
      </w:pPr>
      <w:r>
        <w:t>（二）推动各级组织对成员进行党的路线、方针、政策、坚持四项基本原则、统战理论政策和会章、会史的学习、宣传、教育，提高成员的政治觉悟和思想素质；指导各级组织加强和改进思想政治工作；培训理论骨干，做好宣传教育和理论研究工作；编发民建内部刊物，编发学习宣传材料；对外新闻报导；评选表彰优秀会员、先进集体。指导推动全省参政议政工作；开展专题调研；为会员中的人大代表、政协委员参政议政提供服务；以组织名义提出提案、建议及反馈工作；负责专门委员会工作。</w:t>
      </w:r>
    </w:p>
    <w:p>
      <w:pPr>
        <w:pStyle w:val="25"/>
      </w:pPr>
      <w:r>
        <w:t>（三）负责指导掌握全省经济咨询、专业培训工作；自办或协办各种专业培训班；接收传递经济信息；管理经济咨询服务部；联系指导下属事业单位工作；开展智力扶贫工作；推动有海外关系的会员通过各种形式、渠道，开展海外联络，为发展经济和祖国统一服务；负责与有关联络部门的沟通与协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中国民主建国会河北省委员会本级</w:t>
            </w:r>
          </w:p>
        </w:tc>
        <w:tc>
          <w:tcPr>
            <w:tcW w:w="1843" w:type="dxa"/>
            <w:vAlign w:val="center"/>
          </w:tcPr>
          <w:p>
            <w:pPr>
              <w:pStyle w:val="13"/>
            </w:pPr>
            <w:r>
              <w:t>行政</w:t>
            </w:r>
          </w:p>
        </w:tc>
        <w:tc>
          <w:tcPr>
            <w:tcW w:w="2126" w:type="dxa"/>
            <w:vAlign w:val="center"/>
          </w:tcPr>
          <w:p>
            <w:pPr>
              <w:pStyle w:val="13"/>
            </w:pPr>
            <w:r>
              <w:t>正厅（地）级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6"/>
      </w:pPr>
      <w:r>
        <w:t>1、收入说明</w:t>
      </w:r>
    </w:p>
    <w:p>
      <w:pPr>
        <w:pStyle w:val="26"/>
      </w:pPr>
      <w:r>
        <w:t>反映本单位当年全部收入。2023年预算收入607.17万元，其中：一般公共预算收入607.17万元，基金预算收入0万元，国有资本经营预算收入0万元，财政专户核拨收入0万元，单位资金收入0万元，上年结转结余0万元。</w:t>
      </w:r>
    </w:p>
    <w:p>
      <w:pPr>
        <w:pStyle w:val="26"/>
      </w:pPr>
      <w:r>
        <w:t>2、支出说明</w:t>
      </w:r>
    </w:p>
    <w:p>
      <w:pPr>
        <w:pStyle w:val="26"/>
      </w:pPr>
      <w:r>
        <w:t>收支预算总表支出栏、基本支出表、项目支出表按经济分类和支出功能分类科目编制，反映中国民主建国会河北省委员会年度单位预算中支出预算的总体情况。2023年支出预算607.17万元，其中基本支出531.09万元，包括人员经费437.04万元和日常公用经费94.05万元；项目支出76.08万元，主要为参政议政调研经费等。</w:t>
      </w:r>
    </w:p>
    <w:p>
      <w:pPr>
        <w:pStyle w:val="26"/>
      </w:pPr>
      <w:r>
        <w:t>3、比上年增减情况</w:t>
      </w:r>
    </w:p>
    <w:p>
      <w:pPr>
        <w:pStyle w:val="26"/>
      </w:pPr>
      <w:r>
        <w:t>2023年预算收支安排607.17万元，较2022年预算增加11.04万元，其中：基本支出增加11.04万元，主要为增加人员经费支出；项目支出与去年持平。</w:t>
      </w:r>
    </w:p>
    <w:p>
      <w:pPr>
        <w:spacing w:before="10" w:after="10"/>
        <w:ind w:firstLine="640"/>
        <w:outlineLvl w:val="5"/>
      </w:pPr>
      <w:r>
        <w:rPr>
          <w:rFonts w:ascii="黑体" w:hAnsi="黑体" w:eastAsia="黑体" w:cs="黑体"/>
          <w:color w:val="000000"/>
          <w:sz w:val="32"/>
        </w:rPr>
        <w:t>三、机关运行经费安排情况</w:t>
      </w:r>
    </w:p>
    <w:p>
      <w:pPr>
        <w:pStyle w:val="27"/>
      </w:pPr>
      <w:r>
        <w:t>2023年，我单位运行经费共计安排94.05万元，主要用于日常维修、办公用房水电费、办公用房取暖费、办公用房物业管理费等日常运行支出。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8"/>
      </w:pPr>
      <w:r>
        <w:t>2023年，我单位财政拨款“三公”经费预算安排6.72万元，其中因公出国（境）费0万元；公务用车购置及运维费5.81万元（其中：公务用车购置费为0万元，公务用车运维费5.81万元)；公务接待费0.91万元。与2022年相比减少0.31万元，减少的主要原因是坚持厉行勤俭节约，减少公务用车运维费。</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1、参政议政及业务活动费绩效目标表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1.组织开展调研，向省政协提交大会发言和集体提案；为国家治理、社会发展建言献策</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提案提交数量</w:t>
            </w:r>
          </w:p>
        </w:tc>
        <w:tc>
          <w:tcPr>
            <w:tcW w:w="2835" w:type="dxa"/>
            <w:vAlign w:val="center"/>
          </w:tcPr>
          <w:p>
            <w:pPr>
              <w:pStyle w:val="12"/>
            </w:pPr>
            <w:r>
              <w:t>提案提交数</w:t>
            </w:r>
          </w:p>
        </w:tc>
        <w:tc>
          <w:tcPr>
            <w:tcW w:w="2551" w:type="dxa"/>
            <w:vAlign w:val="center"/>
          </w:tcPr>
          <w:p>
            <w:pPr>
              <w:pStyle w:val="12"/>
            </w:pPr>
            <w:r>
              <w:t>≥16篇</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提案成果</w:t>
            </w:r>
          </w:p>
        </w:tc>
        <w:tc>
          <w:tcPr>
            <w:tcW w:w="2835" w:type="dxa"/>
            <w:vAlign w:val="center"/>
          </w:tcPr>
          <w:p>
            <w:pPr>
              <w:pStyle w:val="12"/>
            </w:pPr>
            <w:r>
              <w:t>提案获得省政协常委会发言和省领导批示情况</w:t>
            </w:r>
          </w:p>
        </w:tc>
        <w:tc>
          <w:tcPr>
            <w:tcW w:w="2551" w:type="dxa"/>
            <w:vAlign w:val="center"/>
          </w:tcPr>
          <w:p>
            <w:pPr>
              <w:pStyle w:val="12"/>
            </w:pPr>
            <w:r>
              <w:t>≥4次</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提交及时率</w:t>
            </w:r>
          </w:p>
        </w:tc>
        <w:tc>
          <w:tcPr>
            <w:tcW w:w="2835" w:type="dxa"/>
            <w:vAlign w:val="center"/>
          </w:tcPr>
          <w:p>
            <w:pPr>
              <w:pStyle w:val="12"/>
            </w:pPr>
            <w:r>
              <w:t>按时提交调研成果</w:t>
            </w:r>
          </w:p>
        </w:tc>
        <w:tc>
          <w:tcPr>
            <w:tcW w:w="2551" w:type="dxa"/>
            <w:vAlign w:val="center"/>
          </w:tcPr>
          <w:p>
            <w:pPr>
              <w:pStyle w:val="12"/>
            </w:pPr>
            <w:r>
              <w:t>100%</w:t>
            </w:r>
          </w:p>
        </w:tc>
        <w:tc>
          <w:tcPr>
            <w:tcW w:w="2268" w:type="dxa"/>
            <w:vAlign w:val="center"/>
          </w:tcPr>
          <w:p>
            <w:pPr>
              <w:pStyle w:val="12"/>
            </w:pPr>
            <w:r>
              <w:t>各相关部门通知、文件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人均费用</w:t>
            </w:r>
          </w:p>
        </w:tc>
        <w:tc>
          <w:tcPr>
            <w:tcW w:w="2835" w:type="dxa"/>
            <w:vAlign w:val="center"/>
          </w:tcPr>
          <w:p>
            <w:pPr>
              <w:pStyle w:val="12"/>
            </w:pPr>
            <w:r>
              <w:t>人均参会费用</w:t>
            </w:r>
          </w:p>
        </w:tc>
        <w:tc>
          <w:tcPr>
            <w:tcW w:w="2551" w:type="dxa"/>
            <w:vAlign w:val="center"/>
          </w:tcPr>
          <w:p>
            <w:pPr>
              <w:pStyle w:val="12"/>
            </w:pPr>
            <w:r>
              <w:t>≤450元/人/天</w:t>
            </w:r>
          </w:p>
        </w:tc>
        <w:tc>
          <w:tcPr>
            <w:tcW w:w="2268"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社会促进情况</w:t>
            </w:r>
          </w:p>
        </w:tc>
        <w:tc>
          <w:tcPr>
            <w:tcW w:w="2835" w:type="dxa"/>
            <w:vAlign w:val="center"/>
          </w:tcPr>
          <w:p>
            <w:pPr>
              <w:pStyle w:val="12"/>
            </w:pPr>
            <w:r>
              <w:t>促成相关政策的改善与改进</w:t>
            </w:r>
          </w:p>
        </w:tc>
        <w:tc>
          <w:tcPr>
            <w:tcW w:w="2551" w:type="dxa"/>
            <w:vAlign w:val="center"/>
          </w:tcPr>
          <w:p>
            <w:pPr>
              <w:pStyle w:val="12"/>
            </w:pPr>
            <w:r>
              <w:t>进一步提升</w:t>
            </w:r>
          </w:p>
        </w:tc>
        <w:tc>
          <w:tcPr>
            <w:tcW w:w="2268" w:type="dxa"/>
            <w:vAlign w:val="center"/>
          </w:tcPr>
          <w:p>
            <w:pPr>
              <w:pStyle w:val="12"/>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提供的提案被采用后，相关部门处理及回复的满意度</w:t>
            </w:r>
          </w:p>
        </w:tc>
        <w:tc>
          <w:tcPr>
            <w:tcW w:w="2551" w:type="dxa"/>
            <w:vAlign w:val="center"/>
          </w:tcPr>
          <w:p>
            <w:pPr>
              <w:pStyle w:val="12"/>
            </w:pPr>
            <w:r>
              <w:t>&gt;90%</w:t>
            </w:r>
          </w:p>
        </w:tc>
        <w:tc>
          <w:tcPr>
            <w:tcW w:w="2268" w:type="dxa"/>
            <w:vAlign w:val="center"/>
          </w:tcPr>
          <w:p>
            <w:pPr>
              <w:pStyle w:val="12"/>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2、离退省领导、主副委和党员活动费绩效目标表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1.贯彻民建中央组织建设工作方针，开展政治理论和时事政策的学习教育活动，组织全省范围理论研究工作，开展思想政治理论学习，对会务活动和典型人物宣传</w:t>
            </w:r>
            <w:r>
              <w:tab/>
            </w:r>
            <w:r>
              <w:tab/>
            </w:r>
            <w:r>
              <w:tab/>
            </w:r>
            <w:r>
              <w:tab/>
            </w:r>
            <w:r>
              <w:tab/>
            </w:r>
            <w:r>
              <w:tab/>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内部刊物印刷数量</w:t>
            </w:r>
          </w:p>
        </w:tc>
        <w:tc>
          <w:tcPr>
            <w:tcW w:w="2835" w:type="dxa"/>
            <w:vAlign w:val="center"/>
          </w:tcPr>
          <w:p>
            <w:pPr>
              <w:pStyle w:val="12"/>
            </w:pPr>
            <w:r>
              <w:t>每期出版印刷《河北民建》数量</w:t>
            </w:r>
          </w:p>
        </w:tc>
        <w:tc>
          <w:tcPr>
            <w:tcW w:w="2551" w:type="dxa"/>
            <w:vAlign w:val="center"/>
          </w:tcPr>
          <w:p>
            <w:pPr>
              <w:pStyle w:val="12"/>
            </w:pPr>
            <w:r>
              <w:t>2000册/期</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内部刊物内容</w:t>
            </w:r>
          </w:p>
        </w:tc>
        <w:tc>
          <w:tcPr>
            <w:tcW w:w="2835" w:type="dxa"/>
            <w:vAlign w:val="center"/>
          </w:tcPr>
          <w:p>
            <w:pPr>
              <w:pStyle w:val="12"/>
            </w:pPr>
            <w:r>
              <w:t>《河北民建》刊物内容情况</w:t>
            </w:r>
          </w:p>
        </w:tc>
        <w:tc>
          <w:tcPr>
            <w:tcW w:w="2551" w:type="dxa"/>
            <w:vAlign w:val="center"/>
          </w:tcPr>
          <w:p>
            <w:pPr>
              <w:pStyle w:val="12"/>
            </w:pPr>
            <w:r>
              <w:t>高质量编制期刊</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内部刊物出版及时率</w:t>
            </w:r>
          </w:p>
        </w:tc>
        <w:tc>
          <w:tcPr>
            <w:tcW w:w="2835" w:type="dxa"/>
            <w:vAlign w:val="center"/>
          </w:tcPr>
          <w:p>
            <w:pPr>
              <w:pStyle w:val="12"/>
            </w:pPr>
            <w:r>
              <w:t>按照双月刊，每年6期的进度进行《河北民建》内部刊物的出版印刷</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每期印刷费用</w:t>
            </w:r>
          </w:p>
        </w:tc>
        <w:tc>
          <w:tcPr>
            <w:tcW w:w="2835" w:type="dxa"/>
            <w:vAlign w:val="center"/>
          </w:tcPr>
          <w:p>
            <w:pPr>
              <w:pStyle w:val="12"/>
            </w:pPr>
            <w:r>
              <w:t>《河北民建》每期印刷费用</w:t>
            </w:r>
          </w:p>
        </w:tc>
        <w:tc>
          <w:tcPr>
            <w:tcW w:w="2551" w:type="dxa"/>
            <w:vAlign w:val="center"/>
          </w:tcPr>
          <w:p>
            <w:pPr>
              <w:pStyle w:val="12"/>
            </w:pPr>
            <w:r>
              <w:t>每期不超过6500元</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提高会员思想认识</w:t>
            </w:r>
          </w:p>
        </w:tc>
        <w:tc>
          <w:tcPr>
            <w:tcW w:w="2835" w:type="dxa"/>
            <w:vAlign w:val="center"/>
          </w:tcPr>
          <w:p>
            <w:pPr>
              <w:pStyle w:val="12"/>
            </w:pPr>
            <w:r>
              <w:t>通过宣传学习，提高会员思想认识，增强会员的凝聚力</w:t>
            </w:r>
          </w:p>
        </w:tc>
        <w:tc>
          <w:tcPr>
            <w:tcW w:w="2551" w:type="dxa"/>
            <w:vAlign w:val="center"/>
          </w:tcPr>
          <w:p>
            <w:pPr>
              <w:pStyle w:val="12"/>
            </w:pPr>
            <w:r>
              <w:t>进一步提升</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会员满意度</w:t>
            </w:r>
          </w:p>
        </w:tc>
        <w:tc>
          <w:tcPr>
            <w:tcW w:w="2835" w:type="dxa"/>
            <w:vAlign w:val="center"/>
          </w:tcPr>
          <w:p>
            <w:pPr>
              <w:pStyle w:val="12"/>
            </w:pPr>
            <w:r>
              <w:t>会员对民建宣传工作情况的满意情况</w:t>
            </w:r>
          </w:p>
        </w:tc>
        <w:tc>
          <w:tcPr>
            <w:tcW w:w="2551" w:type="dxa"/>
            <w:vAlign w:val="center"/>
          </w:tcPr>
          <w:p>
            <w:pPr>
              <w:pStyle w:val="12"/>
            </w:pPr>
            <w:r>
              <w:t>&gt;90%</w:t>
            </w:r>
          </w:p>
        </w:tc>
        <w:tc>
          <w:tcPr>
            <w:tcW w:w="2268" w:type="dxa"/>
            <w:vAlign w:val="center"/>
          </w:tcPr>
          <w:p>
            <w:pPr>
              <w:pStyle w:val="12"/>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3、中央-补助地方民主党派工作经费绩效目标表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1.组织开展调研，提交调研报告和社情民意，促成相关政策的改善与改进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调研报告完成数量</w:t>
            </w:r>
          </w:p>
        </w:tc>
        <w:tc>
          <w:tcPr>
            <w:tcW w:w="2835" w:type="dxa"/>
            <w:vAlign w:val="center"/>
          </w:tcPr>
          <w:p>
            <w:pPr>
              <w:pStyle w:val="12"/>
            </w:pPr>
            <w:r>
              <w:t>调研报告含社情民意完成数量（篇）</w:t>
            </w:r>
          </w:p>
        </w:tc>
        <w:tc>
          <w:tcPr>
            <w:tcW w:w="2551" w:type="dxa"/>
            <w:vAlign w:val="center"/>
          </w:tcPr>
          <w:p>
            <w:pPr>
              <w:pStyle w:val="12"/>
            </w:pPr>
            <w:r>
              <w:t>≥90篇</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采用率</w:t>
            </w:r>
          </w:p>
        </w:tc>
        <w:tc>
          <w:tcPr>
            <w:tcW w:w="2835" w:type="dxa"/>
            <w:vAlign w:val="center"/>
          </w:tcPr>
          <w:p>
            <w:pPr>
              <w:pStyle w:val="12"/>
            </w:pPr>
            <w:r>
              <w:t>调研报告及社情民意被采用情况</w:t>
            </w:r>
          </w:p>
        </w:tc>
        <w:tc>
          <w:tcPr>
            <w:tcW w:w="2551" w:type="dxa"/>
            <w:vAlign w:val="center"/>
          </w:tcPr>
          <w:p>
            <w:pPr>
              <w:pStyle w:val="12"/>
            </w:pPr>
            <w:r>
              <w:t>&gt;12%</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提交及时率</w:t>
            </w:r>
          </w:p>
        </w:tc>
        <w:tc>
          <w:tcPr>
            <w:tcW w:w="2835" w:type="dxa"/>
            <w:vAlign w:val="center"/>
          </w:tcPr>
          <w:p>
            <w:pPr>
              <w:pStyle w:val="12"/>
            </w:pPr>
            <w:r>
              <w:t>收到会员报送后，及时上报</w:t>
            </w:r>
          </w:p>
        </w:tc>
        <w:tc>
          <w:tcPr>
            <w:tcW w:w="2551" w:type="dxa"/>
            <w:vAlign w:val="center"/>
          </w:tcPr>
          <w:p>
            <w:pPr>
              <w:pStyle w:val="12"/>
            </w:pPr>
            <w:r>
              <w:t>100%</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人均费用</w:t>
            </w:r>
          </w:p>
        </w:tc>
        <w:tc>
          <w:tcPr>
            <w:tcW w:w="2835" w:type="dxa"/>
            <w:vAlign w:val="center"/>
          </w:tcPr>
          <w:p>
            <w:pPr>
              <w:pStyle w:val="12"/>
            </w:pPr>
            <w:r>
              <w:t>人均参会费用</w:t>
            </w:r>
          </w:p>
        </w:tc>
        <w:tc>
          <w:tcPr>
            <w:tcW w:w="2551" w:type="dxa"/>
            <w:vAlign w:val="center"/>
          </w:tcPr>
          <w:p>
            <w:pPr>
              <w:pStyle w:val="12"/>
            </w:pPr>
            <w:r>
              <w:t>≤450元/人/天</w:t>
            </w:r>
          </w:p>
        </w:tc>
        <w:tc>
          <w:tcPr>
            <w:tcW w:w="2268"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社会促进情况</w:t>
            </w:r>
          </w:p>
        </w:tc>
        <w:tc>
          <w:tcPr>
            <w:tcW w:w="2835" w:type="dxa"/>
            <w:vAlign w:val="center"/>
          </w:tcPr>
          <w:p>
            <w:pPr>
              <w:pStyle w:val="12"/>
            </w:pPr>
            <w:r>
              <w:t>促成相关政策的改善与改进</w:t>
            </w:r>
          </w:p>
        </w:tc>
        <w:tc>
          <w:tcPr>
            <w:tcW w:w="2551" w:type="dxa"/>
            <w:vAlign w:val="center"/>
          </w:tcPr>
          <w:p>
            <w:pPr>
              <w:pStyle w:val="12"/>
            </w:pPr>
            <w:r>
              <w:t>进一步提升</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会员提供的调研报告或社情民意被采用后，会员对相关部门处理及回复的满意度</w:t>
            </w:r>
          </w:p>
        </w:tc>
        <w:tc>
          <w:tcPr>
            <w:tcW w:w="2551" w:type="dxa"/>
            <w:vAlign w:val="center"/>
          </w:tcPr>
          <w:p>
            <w:pPr>
              <w:pStyle w:val="12"/>
            </w:pPr>
            <w:r>
              <w:t>&gt;90%</w:t>
            </w:r>
          </w:p>
        </w:tc>
        <w:tc>
          <w:tcPr>
            <w:tcW w:w="2268" w:type="dxa"/>
            <w:vAlign w:val="center"/>
          </w:tcPr>
          <w:p>
            <w:pPr>
              <w:pStyle w:val="12"/>
            </w:pPr>
            <w:r>
              <w:t>调查问卷</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2023年，中国民主建国会河北省委员会本级安排政府采购预算7.17万元。具体内容见下表。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755001中国民主建国会河北省委员会本级</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7.17</w:t>
            </w:r>
          </w:p>
        </w:tc>
        <w:tc>
          <w:tcPr>
            <w:tcW w:w="964" w:type="dxa"/>
            <w:vAlign w:val="center"/>
          </w:tcPr>
          <w:p>
            <w:pPr>
              <w:pStyle w:val="15"/>
            </w:pPr>
            <w:r>
              <w:t>7.17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中国民主建国会河北省委员会本级小计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7.17</w:t>
            </w:r>
          </w:p>
        </w:tc>
        <w:tc>
          <w:tcPr>
            <w:tcW w:w="964" w:type="dxa"/>
            <w:vAlign w:val="center"/>
          </w:tcPr>
          <w:p>
            <w:pPr>
              <w:pStyle w:val="15"/>
            </w:pPr>
            <w:r>
              <w:t>7.17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94.05</w:t>
            </w:r>
          </w:p>
        </w:tc>
        <w:tc>
          <w:tcPr>
            <w:tcW w:w="1134" w:type="dxa"/>
            <w:vAlign w:val="center"/>
          </w:tcPr>
          <w:p>
            <w:pPr>
              <w:pStyle w:val="12"/>
            </w:pPr>
            <w:r>
              <w:t>便携式计算机</w:t>
            </w:r>
          </w:p>
        </w:tc>
        <w:tc>
          <w:tcPr>
            <w:tcW w:w="1134" w:type="dxa"/>
            <w:vAlign w:val="center"/>
          </w:tcPr>
          <w:p>
            <w:pPr>
              <w:pStyle w:val="12"/>
            </w:pPr>
            <w:r>
              <w:t>A02010108</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0.60</w:t>
            </w:r>
          </w:p>
        </w:tc>
        <w:tc>
          <w:tcPr>
            <w:tcW w:w="964" w:type="dxa"/>
            <w:vAlign w:val="center"/>
          </w:tcPr>
          <w:p>
            <w:pPr>
              <w:pStyle w:val="11"/>
            </w:pPr>
            <w:r>
              <w:t>1.80</w:t>
            </w:r>
          </w:p>
        </w:tc>
        <w:tc>
          <w:tcPr>
            <w:tcW w:w="964" w:type="dxa"/>
            <w:vAlign w:val="center"/>
          </w:tcPr>
          <w:p>
            <w:pPr>
              <w:pStyle w:val="11"/>
            </w:pPr>
            <w:r>
              <w:t>1.80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94.05</w:t>
            </w:r>
          </w:p>
        </w:tc>
        <w:tc>
          <w:tcPr>
            <w:tcW w:w="1134" w:type="dxa"/>
            <w:vAlign w:val="center"/>
          </w:tcPr>
          <w:p>
            <w:pPr>
              <w:pStyle w:val="12"/>
            </w:pPr>
            <w:r>
              <w:t>多功能一体机</w:t>
            </w:r>
          </w:p>
        </w:tc>
        <w:tc>
          <w:tcPr>
            <w:tcW w:w="1134" w:type="dxa"/>
            <w:vAlign w:val="center"/>
          </w:tcPr>
          <w:p>
            <w:pPr>
              <w:pStyle w:val="12"/>
            </w:pPr>
            <w:r>
              <w:t>A02020400</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0.20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94.05</w:t>
            </w:r>
          </w:p>
        </w:tc>
        <w:tc>
          <w:tcPr>
            <w:tcW w:w="1134" w:type="dxa"/>
            <w:vAlign w:val="center"/>
          </w:tcPr>
          <w:p>
            <w:pPr>
              <w:pStyle w:val="12"/>
            </w:pPr>
            <w:r>
              <w:t>空调机</w:t>
            </w:r>
          </w:p>
        </w:tc>
        <w:tc>
          <w:tcPr>
            <w:tcW w:w="1134" w:type="dxa"/>
            <w:vAlign w:val="center"/>
          </w:tcPr>
          <w:p>
            <w:pPr>
              <w:pStyle w:val="12"/>
            </w:pPr>
            <w:r>
              <w:t>A02061804</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0.30</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94.05</w:t>
            </w:r>
          </w:p>
        </w:tc>
        <w:tc>
          <w:tcPr>
            <w:tcW w:w="1134" w:type="dxa"/>
            <w:vAlign w:val="center"/>
          </w:tcPr>
          <w:p>
            <w:pPr>
              <w:pStyle w:val="12"/>
            </w:pPr>
            <w:r>
              <w:t>其他保险服务</w:t>
            </w:r>
          </w:p>
        </w:tc>
        <w:tc>
          <w:tcPr>
            <w:tcW w:w="1134" w:type="dxa"/>
            <w:vAlign w:val="center"/>
          </w:tcPr>
          <w:p>
            <w:pPr>
              <w:pStyle w:val="12"/>
            </w:pPr>
            <w:r>
              <w:t>C18049900</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94.05</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3.57</w:t>
            </w:r>
          </w:p>
        </w:tc>
        <w:tc>
          <w:tcPr>
            <w:tcW w:w="964" w:type="dxa"/>
            <w:vAlign w:val="center"/>
          </w:tcPr>
          <w:p>
            <w:pPr>
              <w:pStyle w:val="11"/>
            </w:pPr>
            <w:r>
              <w:t>3.57</w:t>
            </w:r>
          </w:p>
        </w:tc>
        <w:tc>
          <w:tcPr>
            <w:tcW w:w="964" w:type="dxa"/>
            <w:vAlign w:val="center"/>
          </w:tcPr>
          <w:p>
            <w:pPr>
              <w:pStyle w:val="11"/>
            </w:pPr>
            <w:r>
              <w:t>3.57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3.57</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中国民主建国会河北省委员会本级上年末固定资产金额为67.14万元（详见下表）。本年度拟购置固定资产总额为3.10万元，已按要求列入政府采购预算，详见政府采购预算表。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755001中国民主建国会河北省委员会本级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rPr>
                <w:rFonts w:hint="default" w:eastAsia="方正书宋_GBK"/>
                <w:lang w:val="en-US" w:eastAsia="zh-CN"/>
              </w:rPr>
            </w:pPr>
          </w:p>
        </w:tc>
        <w:tc>
          <w:tcPr>
            <w:tcW w:w="2835" w:type="dxa"/>
            <w:vAlign w:val="center"/>
          </w:tcPr>
          <w:p>
            <w:pPr>
              <w:pStyle w:val="11"/>
            </w:pPr>
            <w:r>
              <w:t>67.14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rPr>
                <w:rFonts w:hint="default" w:eastAsia="方正书宋_GBK"/>
                <w:lang w:val="en-US" w:eastAsia="zh-CN"/>
              </w:rPr>
            </w:pPr>
            <w:r>
              <w:rPr>
                <w:rFonts w:hint="eastAsia"/>
                <w:lang w:val="en-US" w:eastAsia="zh-CN"/>
              </w:rPr>
              <w:t>117</w:t>
            </w:r>
          </w:p>
        </w:tc>
        <w:tc>
          <w:tcPr>
            <w:tcW w:w="2835" w:type="dxa"/>
            <w:vAlign w:val="center"/>
          </w:tcPr>
          <w:p>
            <w:pPr>
              <w:pStyle w:val="11"/>
            </w:pPr>
            <w:r>
              <w:t>45.14</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roman"/>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39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40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hdrShapeDefaults>
    <o:shapelayout v:ext="edit">
      <o:idmap v:ext="edit" data="2"/>
    </o:shapelayout>
  </w:hdrShapeDefaults>
  <w:compat>
    <w:doNotLeaveBackslashAlone/>
    <w:doNotExpandShiftReturn/>
    <w:adjustLineHeightInTable/>
    <w:useFELayout/>
    <w:compatSetting w:name="compatibilityMode" w:uri="http://schemas.microsoft.com/office/word" w:val="12"/>
  </w:compat>
  <w:rsids>
    <w:rsidRoot w:val="003226D2"/>
    <w:rsid w:val="00291709"/>
    <w:rsid w:val="003226D2"/>
    <w:rsid w:val="0A6104F5"/>
    <w:rsid w:val="292F7855"/>
    <w:rsid w:val="30515CCD"/>
    <w:rsid w:val="3C272C02"/>
    <w:rsid w:val="6B7372BF"/>
    <w:rsid w:val="799A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2023-01-12T16:10:06Z</dcterms:created>
  <dcterms:modified xsi:type="dcterms:W3CDTF">2023-01-12T08:10:06Z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2023-01-12T16:10:10Z</dcterms:created>
  <dcterms:modified xsi:type="dcterms:W3CDTF">2023-01-12T08:10:10Z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2023-01-12T16:10:05Z</dcterms:created>
  <dcterms:modified xsi:type="dcterms:W3CDTF">2023-01-12T08:10:05Z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2023-01-12T16:10:11Z</dcterms:created>
  <dcterms:modified xsi:type="dcterms:W3CDTF">2023-01-12T08:10:11Z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2023-01-12T16:10:06Z</dcterms:created>
  <dcterms:modified xsi:type="dcterms:W3CDTF">2023-01-12T08:10:05Z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2023-01-12T16:10:11Z</dcterms:created>
  <dcterms:modified xsi:type="dcterms:W3CDTF">2023-01-12T08:10:11Z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2023-01-12T16:10:05Z</dcterms:created>
  <dcterms:modified xsi:type="dcterms:W3CDTF">2023-01-12T08:10:05Z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2023-01-12T16:10:11Z</dcterms:created>
  <dcterms:modified xsi:type="dcterms:W3CDTF">2023-01-12T08:10:11Z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2023-01-12T16:10:05Z</dcterms:created>
  <dcterms:modified xsi:type="dcterms:W3CDTF">2023-01-12T08:10:05Z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2023-01-12T16:10:10Z</dcterms:created>
  <dcterms:modified xsi:type="dcterms:W3CDTF">2023-01-12T08:10:09Z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2023-01-12T16:10:04Z</dcterms:created>
  <dcterms:modified xsi:type="dcterms:W3CDTF">2023-01-12T08:10:04Z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9813ADC-8855-4794-B746-968A69C2224F}">
  <ds:schemaRefs/>
</ds:datastoreItem>
</file>

<file path=customXml/itemProps11.xml><?xml version="1.0" encoding="utf-8"?>
<ds:datastoreItem xmlns:ds="http://schemas.openxmlformats.org/officeDocument/2006/customXml" ds:itemID="{62E48DAB-F90E-4B4A-80EA-474D25E64430}">
  <ds:schemaRefs/>
</ds:datastoreItem>
</file>

<file path=customXml/itemProps12.xml><?xml version="1.0" encoding="utf-8"?>
<ds:datastoreItem xmlns:ds="http://schemas.openxmlformats.org/officeDocument/2006/customXml" ds:itemID="{E391D039-675D-4329-8C47-B0399DC41E7F}">
  <ds:schemaRefs/>
</ds:datastoreItem>
</file>

<file path=customXml/itemProps13.xml><?xml version="1.0" encoding="utf-8"?>
<ds:datastoreItem xmlns:ds="http://schemas.openxmlformats.org/officeDocument/2006/customXml" ds:itemID="{D3E9CE99-8ED3-4BEB-B8C8-D01AD93F8BB4}">
  <ds:schemaRefs/>
</ds:datastoreItem>
</file>

<file path=customXml/itemProps14.xml><?xml version="1.0" encoding="utf-8"?>
<ds:datastoreItem xmlns:ds="http://schemas.openxmlformats.org/officeDocument/2006/customXml" ds:itemID="{26F4D763-9055-4540-BDC6-6041B32F0A93}">
  <ds:schemaRefs/>
</ds:datastoreItem>
</file>

<file path=customXml/itemProps15.xml><?xml version="1.0" encoding="utf-8"?>
<ds:datastoreItem xmlns:ds="http://schemas.openxmlformats.org/officeDocument/2006/customXml" ds:itemID="{81B50E8D-A7C0-4337-8809-0F601CA793F9}">
  <ds:schemaRefs/>
</ds:datastoreItem>
</file>

<file path=customXml/itemProps16.xml><?xml version="1.0" encoding="utf-8"?>
<ds:datastoreItem xmlns:ds="http://schemas.openxmlformats.org/officeDocument/2006/customXml" ds:itemID="{E73DAB11-5066-480A-AB4C-33D258B59487}">
  <ds:schemaRefs/>
</ds:datastoreItem>
</file>

<file path=customXml/itemProps17.xml><?xml version="1.0" encoding="utf-8"?>
<ds:datastoreItem xmlns:ds="http://schemas.openxmlformats.org/officeDocument/2006/customXml" ds:itemID="{60ED1687-56C9-44D3-98E9-BC618E61F01B}">
  <ds:schemaRefs/>
</ds:datastoreItem>
</file>

<file path=customXml/itemProps18.xml><?xml version="1.0" encoding="utf-8"?>
<ds:datastoreItem xmlns:ds="http://schemas.openxmlformats.org/officeDocument/2006/customXml" ds:itemID="{17EBAE00-790C-4297-84EC-27E2463F7B3C}">
  <ds:schemaRefs/>
</ds:datastoreItem>
</file>

<file path=customXml/itemProps19.xml><?xml version="1.0" encoding="utf-8"?>
<ds:datastoreItem xmlns:ds="http://schemas.openxmlformats.org/officeDocument/2006/customXml" ds:itemID="{62E9E5C1-A059-47B0-95B8-0D2D3BD826E5}">
  <ds:schemaRefs/>
</ds:datastoreItem>
</file>

<file path=customXml/itemProps2.xml><?xml version="1.0" encoding="utf-8"?>
<ds:datastoreItem xmlns:ds="http://schemas.openxmlformats.org/officeDocument/2006/customXml" ds:itemID="{3AB641B9-7B1D-4940-8D40-B6D96D34E1B2}">
  <ds:schemaRefs/>
</ds:datastoreItem>
</file>

<file path=customXml/itemProps20.xml><?xml version="1.0" encoding="utf-8"?>
<ds:datastoreItem xmlns:ds="http://schemas.openxmlformats.org/officeDocument/2006/customXml" ds:itemID="{3562E0C8-3530-478E-85B1-45F710BFE478}">
  <ds:schemaRefs/>
</ds:datastoreItem>
</file>

<file path=customXml/itemProps21.xml><?xml version="1.0" encoding="utf-8"?>
<ds:datastoreItem xmlns:ds="http://schemas.openxmlformats.org/officeDocument/2006/customXml" ds:itemID="{87F0C2C7-DE32-477B-B581-8D41C732CBFA}">
  <ds:schemaRefs/>
</ds:datastoreItem>
</file>

<file path=customXml/itemProps22.xml><?xml version="1.0" encoding="utf-8"?>
<ds:datastoreItem xmlns:ds="http://schemas.openxmlformats.org/officeDocument/2006/customXml" ds:itemID="{F53B34AA-71BE-4CB0-BCC8-17E0F9DE888D}">
  <ds:schemaRefs/>
</ds:datastoreItem>
</file>

<file path=customXml/itemProps23.xml><?xml version="1.0" encoding="utf-8"?>
<ds:datastoreItem xmlns:ds="http://schemas.openxmlformats.org/officeDocument/2006/customXml" ds:itemID="{E0F46116-6D14-4E5F-978E-81E50036DC88}">
  <ds:schemaRefs/>
</ds:datastoreItem>
</file>

<file path=customXml/itemProps3.xml><?xml version="1.0" encoding="utf-8"?>
<ds:datastoreItem xmlns:ds="http://schemas.openxmlformats.org/officeDocument/2006/customXml" ds:itemID="{785340D9-D00D-4D35-B20A-1E4BB87AAED1}">
  <ds:schemaRefs/>
</ds:datastoreItem>
</file>

<file path=customXml/itemProps4.xml><?xml version="1.0" encoding="utf-8"?>
<ds:datastoreItem xmlns:ds="http://schemas.openxmlformats.org/officeDocument/2006/customXml" ds:itemID="{22D26CB5-47D7-4BF0-9DF5-6DC45CFA0593}">
  <ds:schemaRefs/>
</ds:datastoreItem>
</file>

<file path=customXml/itemProps5.xml><?xml version="1.0" encoding="utf-8"?>
<ds:datastoreItem xmlns:ds="http://schemas.openxmlformats.org/officeDocument/2006/customXml" ds:itemID="{3159C53A-152E-4C54-BD8F-E175EBC3B0A1}">
  <ds:schemaRefs/>
</ds:datastoreItem>
</file>

<file path=customXml/itemProps6.xml><?xml version="1.0" encoding="utf-8"?>
<ds:datastoreItem xmlns:ds="http://schemas.openxmlformats.org/officeDocument/2006/customXml" ds:itemID="{E4F05330-0931-41D6-B53B-CE846A41D72B}">
  <ds:schemaRefs/>
</ds:datastoreItem>
</file>

<file path=customXml/itemProps7.xml><?xml version="1.0" encoding="utf-8"?>
<ds:datastoreItem xmlns:ds="http://schemas.openxmlformats.org/officeDocument/2006/customXml" ds:itemID="{83538C3E-43F1-4081-8388-F6812B0FF9A9}">
  <ds:schemaRefs/>
</ds:datastoreItem>
</file>

<file path=customXml/itemProps8.xml><?xml version="1.0" encoding="utf-8"?>
<ds:datastoreItem xmlns:ds="http://schemas.openxmlformats.org/officeDocument/2006/customXml" ds:itemID="{AC0E94D6-4D02-48CF-B91A-5F90799B189A}">
  <ds:schemaRefs/>
</ds:datastoreItem>
</file>

<file path=customXml/itemProps9.xml><?xml version="1.0" encoding="utf-8"?>
<ds:datastoreItem xmlns:ds="http://schemas.openxmlformats.org/officeDocument/2006/customXml" ds:itemID="{BA47F74F-2E4E-49B2-9CDE-D1018A1C2E91}">
  <ds:schemaRefs/>
</ds:datastoreItem>
</file>

<file path=docProps/app.xml><?xml version="1.0" encoding="utf-8"?>
<Properties xmlns="http://schemas.openxmlformats.org/officeDocument/2006/extended-properties" xmlns:vt="http://schemas.openxmlformats.org/officeDocument/2006/docPropsVTypes">
  <Template>Normal</Template>
  <Pages>56</Pages>
  <Words>3405</Words>
  <Characters>19412</Characters>
  <Lines>161</Lines>
  <Paragraphs>45</Paragraphs>
  <TotalTime>0</TotalTime>
  <ScaleCrop>false</ScaleCrop>
  <LinksUpToDate>false</LinksUpToDate>
  <CharactersWithSpaces>22772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2023-01-12T08:16:00Z</dcterms:created>
  <dc:creator>pc</dc:creator>
  <cp:lastModifiedBy>Administrator</cp:lastModifiedBy>
  <dcterms:modified xsi:type="dcterms:W3CDTF">2023-01-13T06:36:16Z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43F046F8D13D406A9BF48EF0E9535628</vt:lpwstr>
  </property>
</Properties>
</file>